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9A7EB" w14:textId="7EC901F2" w:rsidR="002C7EE1" w:rsidRDefault="17FEB286" w:rsidP="0748CC04">
      <w:pPr>
        <w:spacing w:after="200" w:line="276" w:lineRule="auto"/>
        <w:rPr>
          <w:rFonts w:ascii="Raleway" w:eastAsia="Raleway" w:hAnsi="Raleway" w:cs="Raleway"/>
          <w:color w:val="000000" w:themeColor="text1"/>
        </w:rPr>
      </w:pPr>
      <w:r>
        <w:rPr>
          <w:noProof/>
        </w:rPr>
        <w:drawing>
          <wp:inline distT="0" distB="0" distL="0" distR="0" wp14:anchorId="350BA88E" wp14:editId="2ECB9B3F">
            <wp:extent cx="7581900" cy="1143000"/>
            <wp:effectExtent l="0" t="0" r="0" b="0"/>
            <wp:docPr id="149926305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263054" name="Picture 1499263054"/>
                    <pic:cNvPicPr/>
                  </pic:nvPicPr>
                  <pic:blipFill>
                    <a:blip r:embed="rId10">
                      <a:extLst>
                        <a:ext uri="{28A0092B-C50C-407E-A947-70E740481C1C}">
                          <a14:useLocalDpi xmlns:a14="http://schemas.microsoft.com/office/drawing/2010/main"/>
                        </a:ext>
                      </a:extLst>
                    </a:blip>
                    <a:stretch>
                      <a:fillRect/>
                    </a:stretch>
                  </pic:blipFill>
                  <pic:spPr>
                    <a:xfrm>
                      <a:off x="0" y="0"/>
                      <a:ext cx="7581900" cy="1143000"/>
                    </a:xfrm>
                    <a:prstGeom prst="rect">
                      <a:avLst/>
                    </a:prstGeom>
                  </pic:spPr>
                </pic:pic>
              </a:graphicData>
            </a:graphic>
          </wp:inline>
        </w:drawing>
      </w:r>
    </w:p>
    <w:p w14:paraId="11E59999" w14:textId="397F4CA9" w:rsidR="002C7EE1" w:rsidRDefault="3755F0CE" w:rsidP="3755F0CE">
      <w:pPr>
        <w:spacing w:after="200" w:line="276" w:lineRule="auto"/>
      </w:pPr>
      <w:r>
        <w:rPr>
          <w:noProof/>
        </w:rPr>
        <w:drawing>
          <wp:anchor distT="0" distB="0" distL="114300" distR="114300" simplePos="0" relativeHeight="251658240" behindDoc="0" locked="0" layoutInCell="1" allowOverlap="1" wp14:anchorId="14725DCC" wp14:editId="4E0092B9">
            <wp:simplePos x="0" y="0"/>
            <wp:positionH relativeFrom="column">
              <wp:align>left</wp:align>
            </wp:positionH>
            <wp:positionV relativeFrom="paragraph">
              <wp:posOffset>0</wp:posOffset>
            </wp:positionV>
            <wp:extent cx="38100" cy="3562350"/>
            <wp:effectExtent l="0" t="0" r="0" b="0"/>
            <wp:wrapNone/>
            <wp:docPr id="192830374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303740" name="Picture 1928303740"/>
                    <pic:cNvPicPr/>
                  </pic:nvPicPr>
                  <pic:blipFill>
                    <a:blip r:embed="rId11">
                      <a:extLst>
                        <a:ext uri="{28A0092B-C50C-407E-A947-70E740481C1C}">
                          <a14:useLocalDpi xmlns:a14="http://schemas.microsoft.com/office/drawing/2010/main"/>
                        </a:ext>
                      </a:extLst>
                    </a:blip>
                    <a:stretch>
                      <a:fillRect/>
                    </a:stretch>
                  </pic:blipFill>
                  <pic:spPr>
                    <a:xfrm>
                      <a:off x="0" y="0"/>
                      <a:ext cx="38100" cy="3562350"/>
                    </a:xfrm>
                    <a:prstGeom prst="rect">
                      <a:avLst/>
                    </a:prstGeom>
                  </pic:spPr>
                </pic:pic>
              </a:graphicData>
            </a:graphic>
            <wp14:sizeRelH relativeFrom="page">
              <wp14:pctWidth>0</wp14:pctWidth>
            </wp14:sizeRelH>
            <wp14:sizeRelV relativeFrom="page">
              <wp14:pctHeight>0</wp14:pctHeight>
            </wp14:sizeRelV>
          </wp:anchor>
        </w:drawing>
      </w:r>
    </w:p>
    <w:p w14:paraId="0955B14A" w14:textId="33185A1C" w:rsidR="002C7EE1" w:rsidRDefault="17FEB286" w:rsidP="3755F0CE">
      <w:pPr>
        <w:pStyle w:val="LWTitle"/>
        <w:ind w:left="720"/>
        <w:rPr>
          <w:rFonts w:ascii="Raleway" w:eastAsia="Raleway" w:hAnsi="Raleway" w:cs="Raleway"/>
          <w:lang w:val="en-GB"/>
        </w:rPr>
      </w:pPr>
      <w:r w:rsidRPr="3755F0CE">
        <w:rPr>
          <w:rFonts w:ascii="Raleway" w:eastAsia="Raleway" w:hAnsi="Raleway" w:cs="Raleway"/>
          <w:lang w:val="en-GB"/>
        </w:rPr>
        <w:t>Learner Insight Project 2025/6</w:t>
      </w:r>
    </w:p>
    <w:p w14:paraId="13C362EE" w14:textId="7AE8FF4A" w:rsidR="002C7EE1" w:rsidRDefault="002C7EE1" w:rsidP="3755F0CE">
      <w:pPr>
        <w:spacing w:after="0" w:line="240" w:lineRule="auto"/>
        <w:ind w:left="720"/>
        <w:rPr>
          <w:rFonts w:ascii="Raleway" w:eastAsia="Raleway" w:hAnsi="Raleway" w:cs="Raleway"/>
          <w:b/>
          <w:bCs/>
          <w:color w:val="4D4D4D"/>
          <w:sz w:val="40"/>
          <w:szCs w:val="40"/>
        </w:rPr>
      </w:pPr>
    </w:p>
    <w:p w14:paraId="5DF847D7" w14:textId="28A3A6F2" w:rsidR="002C7EE1" w:rsidRDefault="17FEB286" w:rsidP="3755F0CE">
      <w:pPr>
        <w:pStyle w:val="LWSubtitle"/>
        <w:ind w:left="720"/>
        <w:rPr>
          <w:rFonts w:ascii="Raleway" w:eastAsia="Raleway" w:hAnsi="Raleway" w:cs="Raleway"/>
          <w:lang w:val="en-GB"/>
        </w:rPr>
      </w:pPr>
      <w:r w:rsidRPr="3755F0CE">
        <w:rPr>
          <w:rFonts w:ascii="Raleway" w:eastAsia="Raleway" w:hAnsi="Raleway" w:cs="Raleway"/>
        </w:rPr>
        <w:t>Learner Engagement Code and Learner Protection Plan</w:t>
      </w:r>
    </w:p>
    <w:p w14:paraId="69FC736B" w14:textId="3F35A11B" w:rsidR="002C7EE1" w:rsidRDefault="002C7EE1" w:rsidP="3755F0CE">
      <w:pPr>
        <w:spacing w:after="0" w:line="240" w:lineRule="auto"/>
        <w:rPr>
          <w:rFonts w:ascii="Arial" w:eastAsia="Arial" w:hAnsi="Arial" w:cs="Arial"/>
          <w:color w:val="828282"/>
          <w:sz w:val="40"/>
          <w:szCs w:val="40"/>
        </w:rPr>
      </w:pPr>
    </w:p>
    <w:p w14:paraId="0A386DCF" w14:textId="547B4C0F" w:rsidR="002C7EE1" w:rsidRDefault="17FEB286" w:rsidP="3755F0CE">
      <w:pPr>
        <w:pStyle w:val="LWSubtitle2"/>
        <w:ind w:left="720"/>
        <w:rPr>
          <w:rFonts w:ascii="Raleway" w:eastAsia="Raleway" w:hAnsi="Raleway" w:cs="Raleway"/>
          <w:lang w:val="en-GB"/>
        </w:rPr>
      </w:pPr>
      <w:r w:rsidRPr="3755F0CE">
        <w:rPr>
          <w:rFonts w:ascii="Raleway" w:eastAsia="Raleway" w:hAnsi="Raleway" w:cs="Raleway"/>
          <w:lang w:val="en-GB"/>
        </w:rPr>
        <w:t>Kay Smith, Calvin Lees</w:t>
      </w:r>
    </w:p>
    <w:p w14:paraId="077A354C" w14:textId="76D3723F" w:rsidR="002C7EE1" w:rsidRDefault="002C7EE1" w:rsidP="3755F0CE">
      <w:pPr>
        <w:spacing w:after="0" w:line="240" w:lineRule="auto"/>
        <w:ind w:left="720"/>
        <w:rPr>
          <w:rFonts w:ascii="Raleway" w:eastAsia="Raleway" w:hAnsi="Raleway" w:cs="Raleway"/>
          <w:color w:val="4D4D4D"/>
          <w:sz w:val="40"/>
          <w:szCs w:val="40"/>
        </w:rPr>
      </w:pPr>
    </w:p>
    <w:p w14:paraId="148E7A63" w14:textId="3FE083C5" w:rsidR="002C7EE1" w:rsidRDefault="17FEB286" w:rsidP="3755F0CE">
      <w:pPr>
        <w:pStyle w:val="LWSubtitle2"/>
        <w:ind w:left="720"/>
        <w:rPr>
          <w:rFonts w:ascii="Raleway" w:eastAsia="Raleway" w:hAnsi="Raleway" w:cs="Raleway"/>
          <w:lang w:val="en-GB"/>
        </w:rPr>
      </w:pPr>
      <w:r w:rsidRPr="3755F0CE">
        <w:rPr>
          <w:rFonts w:ascii="Raleway" w:eastAsia="Raleway" w:hAnsi="Raleway" w:cs="Raleway"/>
          <w:lang w:val="en-GB"/>
        </w:rPr>
        <w:t>January 2026</w:t>
      </w:r>
    </w:p>
    <w:p w14:paraId="14729F03" w14:textId="7936A5BB" w:rsidR="002C7EE1" w:rsidRDefault="002C7EE1" w:rsidP="3755F0CE">
      <w:pPr>
        <w:spacing w:after="200" w:line="276" w:lineRule="auto"/>
        <w:rPr>
          <w:rFonts w:ascii="Raleway" w:eastAsia="Raleway" w:hAnsi="Raleway" w:cs="Raleway"/>
          <w:color w:val="000000" w:themeColor="text1"/>
        </w:rPr>
      </w:pPr>
    </w:p>
    <w:p w14:paraId="17F0881C" w14:textId="2B3A46EE" w:rsidR="002C7EE1" w:rsidRDefault="002C7EE1" w:rsidP="3755F0CE">
      <w:pPr>
        <w:spacing w:after="200" w:line="276" w:lineRule="auto"/>
        <w:rPr>
          <w:rFonts w:ascii="Arial" w:eastAsia="Arial" w:hAnsi="Arial" w:cs="Arial"/>
          <w:color w:val="000000" w:themeColor="text1"/>
          <w:sz w:val="20"/>
          <w:szCs w:val="20"/>
        </w:rPr>
      </w:pPr>
    </w:p>
    <w:p w14:paraId="33F706D6" w14:textId="319D74C4" w:rsidR="002C7EE1" w:rsidRDefault="002C7EE1" w:rsidP="3755F0CE">
      <w:pPr>
        <w:spacing w:after="0" w:line="240" w:lineRule="auto"/>
        <w:rPr>
          <w:rFonts w:ascii="Arial" w:eastAsia="Arial" w:hAnsi="Arial" w:cs="Arial"/>
          <w:color w:val="000000" w:themeColor="text1"/>
          <w:sz w:val="22"/>
          <w:szCs w:val="22"/>
        </w:rPr>
      </w:pPr>
    </w:p>
    <w:p w14:paraId="30FD584D" w14:textId="6C9FDF2D" w:rsidR="002C7EE1" w:rsidRDefault="002C7EE1" w:rsidP="3755F0CE">
      <w:pPr>
        <w:spacing w:after="0" w:line="240" w:lineRule="auto"/>
        <w:rPr>
          <w:rFonts w:ascii="Arial" w:eastAsia="Arial" w:hAnsi="Arial" w:cs="Arial"/>
          <w:color w:val="000000" w:themeColor="text1"/>
          <w:sz w:val="22"/>
          <w:szCs w:val="22"/>
        </w:rPr>
      </w:pPr>
    </w:p>
    <w:p w14:paraId="7C063CD3" w14:textId="7F4AD932" w:rsidR="0748CC04" w:rsidRDefault="0748CC04" w:rsidP="0748CC04">
      <w:pPr>
        <w:spacing w:before="120" w:after="200" w:line="276" w:lineRule="auto"/>
        <w:rPr>
          <w:rFonts w:ascii="Raleway" w:eastAsia="Raleway" w:hAnsi="Raleway" w:cs="Raleway"/>
          <w:b/>
          <w:bCs/>
          <w:color w:val="EE7E3B"/>
          <w:sz w:val="40"/>
          <w:szCs w:val="40"/>
        </w:rPr>
      </w:pPr>
    </w:p>
    <w:p w14:paraId="2082109F" w14:textId="7AAA84E0" w:rsidR="0748CC04" w:rsidRDefault="0748CC04" w:rsidP="0748CC04">
      <w:pPr>
        <w:spacing w:before="120" w:after="200" w:line="276" w:lineRule="auto"/>
        <w:rPr>
          <w:rFonts w:ascii="Raleway" w:eastAsia="Raleway" w:hAnsi="Raleway" w:cs="Raleway"/>
          <w:b/>
          <w:bCs/>
          <w:color w:val="EE7E3B"/>
          <w:sz w:val="40"/>
          <w:szCs w:val="40"/>
        </w:rPr>
      </w:pPr>
    </w:p>
    <w:p w14:paraId="08DB7E93" w14:textId="77777777" w:rsidR="00CA1BBF" w:rsidRDefault="00CA1BBF" w:rsidP="3755F0CE">
      <w:pPr>
        <w:spacing w:before="120" w:after="200" w:line="276" w:lineRule="auto"/>
        <w:rPr>
          <w:rFonts w:ascii="Raleway" w:eastAsia="Raleway" w:hAnsi="Raleway" w:cs="Raleway"/>
          <w:b/>
          <w:bCs/>
          <w:color w:val="EE7E3B"/>
          <w:sz w:val="40"/>
          <w:szCs w:val="40"/>
        </w:rPr>
      </w:pPr>
    </w:p>
    <w:p w14:paraId="19142DA6" w14:textId="0355AD06" w:rsidR="002C7EE1" w:rsidRDefault="17FEB286" w:rsidP="3755F0CE">
      <w:pPr>
        <w:spacing w:before="120" w:after="200" w:line="276" w:lineRule="auto"/>
        <w:rPr>
          <w:rFonts w:ascii="Raleway" w:eastAsia="Raleway" w:hAnsi="Raleway" w:cs="Raleway"/>
          <w:b/>
          <w:bCs/>
          <w:color w:val="EE7E3B"/>
          <w:sz w:val="40"/>
          <w:szCs w:val="40"/>
        </w:rPr>
      </w:pPr>
      <w:r w:rsidRPr="3755F0CE">
        <w:rPr>
          <w:rFonts w:ascii="Raleway" w:eastAsia="Raleway" w:hAnsi="Raleway" w:cs="Raleway"/>
          <w:b/>
          <w:bCs/>
          <w:color w:val="EE7E3B"/>
          <w:sz w:val="40"/>
          <w:szCs w:val="40"/>
        </w:rPr>
        <w:lastRenderedPageBreak/>
        <w:t>About Learning and Work Institute</w:t>
      </w:r>
    </w:p>
    <w:p w14:paraId="38CB2D0D" w14:textId="4789F81F" w:rsidR="002C7EE1" w:rsidRDefault="17FEB286" w:rsidP="3755F0CE">
      <w:pPr>
        <w:pStyle w:val="LWBody"/>
        <w:rPr>
          <w:rFonts w:ascii="Raleway" w:eastAsia="Raleway" w:hAnsi="Raleway" w:cs="Raleway"/>
          <w:color w:val="000000" w:themeColor="text1"/>
        </w:rPr>
      </w:pPr>
      <w:r w:rsidRPr="0748CC04">
        <w:rPr>
          <w:rFonts w:ascii="Raleway" w:eastAsia="Raleway" w:hAnsi="Raleway" w:cs="Raleway"/>
          <w:color w:val="000000" w:themeColor="text1"/>
        </w:rPr>
        <w:t>Learning and Work Institute is an independent policy and research organisation focused on lifelong learning and better work. Our vision is for a fair and prosperous society where learning and work enable everyone to realise their potential. We research what works, influence policy and develop new ideas to improve practice.</w:t>
      </w:r>
    </w:p>
    <w:p w14:paraId="22F83289" w14:textId="44F52EBE" w:rsidR="0748CC04" w:rsidRDefault="0748CC04" w:rsidP="0748CC04">
      <w:pPr>
        <w:pStyle w:val="LWBody"/>
        <w:rPr>
          <w:rFonts w:ascii="Raleway" w:eastAsia="Raleway" w:hAnsi="Raleway" w:cs="Raleway"/>
          <w:b/>
          <w:bCs/>
          <w:color w:val="EE7E3B"/>
        </w:rPr>
      </w:pPr>
    </w:p>
    <w:p w14:paraId="0A3E0419" w14:textId="3F003776" w:rsidR="002C7EE1" w:rsidRDefault="17FEB286" w:rsidP="3755F0CE">
      <w:pPr>
        <w:pStyle w:val="LWBody"/>
        <w:rPr>
          <w:rFonts w:ascii="Raleway" w:eastAsia="Raleway" w:hAnsi="Raleway" w:cs="Raleway"/>
          <w:color w:val="EE7E3B"/>
        </w:rPr>
      </w:pPr>
      <w:r w:rsidRPr="3755F0CE">
        <w:rPr>
          <w:rFonts w:ascii="Raleway" w:eastAsia="Raleway" w:hAnsi="Raleway" w:cs="Raleway"/>
          <w:b/>
          <w:bCs/>
          <w:color w:val="EE7E3B"/>
        </w:rPr>
        <w:t xml:space="preserve">Stay informed. Be involved. Keep engaged. Sign up to become a Learning and Work Institute supporter: </w:t>
      </w:r>
      <w:hyperlink r:id="rId12">
        <w:r w:rsidRPr="3755F0CE">
          <w:rPr>
            <w:rStyle w:val="Hyperlink"/>
            <w:rFonts w:ascii="Raleway" w:eastAsia="Raleway" w:hAnsi="Raleway" w:cs="Raleway"/>
            <w:b/>
            <w:bCs/>
          </w:rPr>
          <w:t>https://www.learningandwork.wales/supporter-network/</w:t>
        </w:r>
      </w:hyperlink>
    </w:p>
    <w:p w14:paraId="545262E7" w14:textId="2800465F" w:rsidR="002C7EE1" w:rsidRDefault="002C7EE1" w:rsidP="3755F0CE">
      <w:pPr>
        <w:spacing w:after="200" w:line="276" w:lineRule="auto"/>
        <w:rPr>
          <w:rFonts w:ascii="Raleway" w:eastAsia="Raleway" w:hAnsi="Raleway" w:cs="Raleway"/>
          <w:color w:val="000000" w:themeColor="text1"/>
          <w:sz w:val="22"/>
          <w:szCs w:val="22"/>
        </w:rPr>
      </w:pPr>
    </w:p>
    <w:p w14:paraId="5140B547" w14:textId="6C798128" w:rsidR="002C7EE1" w:rsidRDefault="002C7EE1" w:rsidP="3755F0CE">
      <w:pPr>
        <w:spacing w:after="200" w:line="276" w:lineRule="auto"/>
        <w:rPr>
          <w:rFonts w:ascii="Raleway" w:eastAsia="Raleway" w:hAnsi="Raleway" w:cs="Raleway"/>
          <w:color w:val="000000" w:themeColor="text1"/>
          <w:sz w:val="22"/>
          <w:szCs w:val="22"/>
        </w:rPr>
      </w:pPr>
    </w:p>
    <w:p w14:paraId="5811D408" w14:textId="4336C8CB" w:rsidR="002C7EE1" w:rsidRDefault="002C7EE1" w:rsidP="3755F0CE">
      <w:pPr>
        <w:spacing w:after="200" w:line="276" w:lineRule="auto"/>
        <w:rPr>
          <w:rFonts w:ascii="Raleway" w:eastAsia="Raleway" w:hAnsi="Raleway" w:cs="Raleway"/>
          <w:color w:val="000000" w:themeColor="text1"/>
        </w:rPr>
      </w:pPr>
    </w:p>
    <w:p w14:paraId="7719A783" w14:textId="555E594E" w:rsidR="002C7EE1" w:rsidRDefault="002C7EE1" w:rsidP="3755F0CE">
      <w:pPr>
        <w:spacing w:after="200" w:line="276" w:lineRule="auto"/>
        <w:rPr>
          <w:rFonts w:ascii="Arial" w:eastAsia="Arial" w:hAnsi="Arial" w:cs="Arial"/>
          <w:color w:val="000000" w:themeColor="text1"/>
          <w:sz w:val="20"/>
          <w:szCs w:val="20"/>
        </w:rPr>
      </w:pPr>
    </w:p>
    <w:p w14:paraId="2C243179" w14:textId="3D20CF7C" w:rsidR="002C7EE1" w:rsidRDefault="002C7EE1" w:rsidP="3755F0CE">
      <w:pPr>
        <w:spacing w:after="200" w:line="276" w:lineRule="auto"/>
        <w:rPr>
          <w:rFonts w:ascii="Arial" w:eastAsia="Arial" w:hAnsi="Arial" w:cs="Arial"/>
          <w:color w:val="000000" w:themeColor="text1"/>
          <w:sz w:val="20"/>
          <w:szCs w:val="20"/>
        </w:rPr>
      </w:pPr>
    </w:p>
    <w:p w14:paraId="7595BF1D" w14:textId="41E105EC" w:rsidR="002C7EE1" w:rsidRDefault="002C7EE1" w:rsidP="3755F0CE">
      <w:pPr>
        <w:spacing w:after="200" w:line="276" w:lineRule="auto"/>
        <w:rPr>
          <w:rFonts w:ascii="Arial" w:eastAsia="Arial" w:hAnsi="Arial" w:cs="Arial"/>
          <w:color w:val="000000" w:themeColor="text1"/>
          <w:sz w:val="20"/>
          <w:szCs w:val="20"/>
        </w:rPr>
      </w:pPr>
    </w:p>
    <w:p w14:paraId="1D9A023F" w14:textId="6287DA56" w:rsidR="002C7EE1" w:rsidRDefault="002C7EE1" w:rsidP="3755F0CE">
      <w:pPr>
        <w:spacing w:after="200" w:line="276" w:lineRule="auto"/>
        <w:rPr>
          <w:rFonts w:ascii="Arial" w:eastAsia="Arial" w:hAnsi="Arial" w:cs="Arial"/>
          <w:color w:val="000000" w:themeColor="text1"/>
          <w:sz w:val="20"/>
          <w:szCs w:val="20"/>
        </w:rPr>
      </w:pPr>
    </w:p>
    <w:p w14:paraId="198A8CBD" w14:textId="4DF8FA2B" w:rsidR="002C7EE1" w:rsidRDefault="002C7EE1" w:rsidP="3755F0CE">
      <w:pPr>
        <w:spacing w:after="200" w:line="276" w:lineRule="auto"/>
        <w:rPr>
          <w:rFonts w:ascii="Raleway" w:eastAsia="Raleway" w:hAnsi="Raleway" w:cs="Raleway"/>
          <w:color w:val="000000" w:themeColor="text1"/>
          <w:sz w:val="22"/>
          <w:szCs w:val="22"/>
        </w:rPr>
      </w:pPr>
    </w:p>
    <w:p w14:paraId="30FBC4C2" w14:textId="20636E6E" w:rsidR="002C7EE1" w:rsidRDefault="002C7EE1" w:rsidP="3755F0CE">
      <w:pPr>
        <w:spacing w:after="200" w:line="276" w:lineRule="auto"/>
        <w:rPr>
          <w:rFonts w:ascii="Raleway" w:eastAsia="Raleway" w:hAnsi="Raleway" w:cs="Raleway"/>
          <w:color w:val="000000" w:themeColor="text1"/>
          <w:sz w:val="22"/>
          <w:szCs w:val="22"/>
        </w:rPr>
      </w:pPr>
    </w:p>
    <w:p w14:paraId="56EF3DD2" w14:textId="00AAC121" w:rsidR="002C7EE1" w:rsidRDefault="002C7EE1" w:rsidP="3755F0CE">
      <w:pPr>
        <w:spacing w:after="200" w:line="276" w:lineRule="auto"/>
        <w:rPr>
          <w:rFonts w:ascii="Raleway" w:eastAsia="Raleway" w:hAnsi="Raleway" w:cs="Raleway"/>
          <w:color w:val="000000" w:themeColor="text1"/>
          <w:sz w:val="22"/>
          <w:szCs w:val="22"/>
        </w:rPr>
      </w:pPr>
    </w:p>
    <w:p w14:paraId="0DBB5BBC" w14:textId="4E14997A" w:rsidR="002C7EE1" w:rsidRDefault="002C7EE1" w:rsidP="3755F0CE">
      <w:pPr>
        <w:spacing w:after="200" w:line="276" w:lineRule="auto"/>
        <w:rPr>
          <w:rFonts w:ascii="Raleway" w:eastAsia="Raleway" w:hAnsi="Raleway" w:cs="Raleway"/>
          <w:color w:val="000000" w:themeColor="text1"/>
          <w:sz w:val="22"/>
          <w:szCs w:val="22"/>
        </w:rPr>
      </w:pPr>
    </w:p>
    <w:p w14:paraId="78E5FF68" w14:textId="19ACEA00" w:rsidR="002C7EE1" w:rsidRDefault="17FEB286" w:rsidP="3755F0CE">
      <w:pPr>
        <w:pStyle w:val="LWBody"/>
        <w:rPr>
          <w:rFonts w:ascii="Raleway" w:eastAsia="Raleway" w:hAnsi="Raleway" w:cs="Raleway"/>
          <w:color w:val="000000" w:themeColor="text1"/>
          <w:sz w:val="22"/>
          <w:szCs w:val="22"/>
        </w:rPr>
      </w:pPr>
      <w:r w:rsidRPr="3755F0CE">
        <w:rPr>
          <w:rFonts w:ascii="Raleway" w:eastAsia="Raleway" w:hAnsi="Raleway" w:cs="Raleway"/>
          <w:color w:val="000000" w:themeColor="text1"/>
          <w:sz w:val="22"/>
          <w:szCs w:val="22"/>
        </w:rPr>
        <w:t xml:space="preserve">Published by National Learning and Work Institute </w:t>
      </w:r>
    </w:p>
    <w:p w14:paraId="0CC65503" w14:textId="5FFAC2C9" w:rsidR="002C7EE1" w:rsidRDefault="17FEB286" w:rsidP="3755F0CE">
      <w:pPr>
        <w:pStyle w:val="LWBody"/>
        <w:rPr>
          <w:rFonts w:ascii="Raleway" w:eastAsia="Raleway" w:hAnsi="Raleway" w:cs="Raleway"/>
          <w:color w:val="000000" w:themeColor="text1"/>
          <w:sz w:val="22"/>
          <w:szCs w:val="22"/>
        </w:rPr>
      </w:pPr>
      <w:r w:rsidRPr="3755F0CE">
        <w:rPr>
          <w:rFonts w:ascii="Raleway" w:eastAsia="Raleway" w:hAnsi="Raleway" w:cs="Raleway"/>
          <w:color w:val="000000" w:themeColor="text1"/>
          <w:sz w:val="22"/>
          <w:szCs w:val="22"/>
        </w:rPr>
        <w:t>Unit 1.23, St Martins House, 7 Peacock Lane, Leicester, LE1 5PZ UK</w:t>
      </w:r>
    </w:p>
    <w:p w14:paraId="01F0BEC5" w14:textId="35EF3C72" w:rsidR="002C7EE1" w:rsidRDefault="17FEB286" w:rsidP="3755F0CE">
      <w:pPr>
        <w:pStyle w:val="LWBody"/>
        <w:rPr>
          <w:rFonts w:ascii="Raleway" w:eastAsia="Raleway" w:hAnsi="Raleway" w:cs="Raleway"/>
          <w:color w:val="000000" w:themeColor="text1"/>
          <w:sz w:val="22"/>
          <w:szCs w:val="22"/>
        </w:rPr>
      </w:pPr>
      <w:r w:rsidRPr="3755F0CE">
        <w:rPr>
          <w:rFonts w:ascii="Raleway" w:eastAsia="Raleway" w:hAnsi="Raleway" w:cs="Raleway"/>
          <w:color w:val="000000" w:themeColor="text1"/>
          <w:sz w:val="22"/>
          <w:szCs w:val="22"/>
        </w:rPr>
        <w:t>Company registration no. 2603322 | Charity registration no. 1002775</w:t>
      </w:r>
    </w:p>
    <w:p w14:paraId="659B05D9" w14:textId="7578A9ED" w:rsidR="002C7EE1" w:rsidRDefault="17FEB286" w:rsidP="3755F0CE">
      <w:pPr>
        <w:spacing w:after="200" w:line="276" w:lineRule="auto"/>
        <w:rPr>
          <w:rFonts w:ascii="Raleway" w:eastAsia="Raleway" w:hAnsi="Raleway" w:cs="Raleway"/>
          <w:color w:val="000000" w:themeColor="text1"/>
          <w:sz w:val="22"/>
          <w:szCs w:val="22"/>
        </w:rPr>
      </w:pPr>
      <w:hyperlink r:id="rId13">
        <w:r w:rsidRPr="3755F0CE">
          <w:rPr>
            <w:rStyle w:val="Hyperlink"/>
            <w:rFonts w:ascii="Raleway" w:eastAsia="Raleway" w:hAnsi="Raleway" w:cs="Raleway"/>
            <w:sz w:val="22"/>
            <w:szCs w:val="22"/>
          </w:rPr>
          <w:t>www.learningandwork.org.uk</w:t>
        </w:r>
      </w:hyperlink>
      <w:r w:rsidRPr="3755F0CE">
        <w:rPr>
          <w:rFonts w:ascii="Raleway" w:eastAsia="Raleway" w:hAnsi="Raleway" w:cs="Raleway"/>
          <w:color w:val="000000" w:themeColor="text1"/>
          <w:sz w:val="22"/>
          <w:szCs w:val="22"/>
        </w:rPr>
        <w:t xml:space="preserve"> | </w:t>
      </w:r>
      <w:hyperlink r:id="rId14">
        <w:r w:rsidRPr="3755F0CE">
          <w:rPr>
            <w:rStyle w:val="Hyperlink"/>
            <w:rFonts w:ascii="Raleway" w:eastAsia="Raleway" w:hAnsi="Raleway" w:cs="Raleway"/>
            <w:sz w:val="22"/>
            <w:szCs w:val="22"/>
          </w:rPr>
          <w:t>www.learningandwork.wales</w:t>
        </w:r>
      </w:hyperlink>
      <w:r w:rsidRPr="3755F0CE">
        <w:rPr>
          <w:rFonts w:ascii="Raleway" w:eastAsia="Raleway" w:hAnsi="Raleway" w:cs="Raleway"/>
          <w:color w:val="000000" w:themeColor="text1"/>
          <w:sz w:val="22"/>
          <w:szCs w:val="22"/>
        </w:rPr>
        <w:t xml:space="preserve"> </w:t>
      </w:r>
    </w:p>
    <w:p w14:paraId="01ECFFAC" w14:textId="173B4F32" w:rsidR="002C7EE1" w:rsidRDefault="17FEB286" w:rsidP="3755F0CE">
      <w:pPr>
        <w:pStyle w:val="LWBody"/>
        <w:rPr>
          <w:rFonts w:ascii="Raleway" w:eastAsia="Raleway" w:hAnsi="Raleway" w:cs="Raleway"/>
          <w:color w:val="000000" w:themeColor="text1"/>
          <w:sz w:val="22"/>
          <w:szCs w:val="22"/>
        </w:rPr>
      </w:pPr>
      <w:r w:rsidRPr="3755F0CE">
        <w:rPr>
          <w:rFonts w:ascii="Raleway" w:eastAsia="Raleway" w:hAnsi="Raleway" w:cs="Raleway"/>
          <w:color w:val="000000" w:themeColor="text1"/>
          <w:sz w:val="22"/>
          <w:szCs w:val="22"/>
        </w:rPr>
        <w:t xml:space="preserve">@LearnWorkUK </w:t>
      </w:r>
      <w:r w:rsidR="00441F38">
        <w:tab/>
      </w:r>
      <w:r w:rsidRPr="3755F0CE">
        <w:rPr>
          <w:rFonts w:ascii="Raleway" w:eastAsia="Raleway" w:hAnsi="Raleway" w:cs="Raleway"/>
          <w:color w:val="000000" w:themeColor="text1"/>
          <w:sz w:val="22"/>
          <w:szCs w:val="22"/>
        </w:rPr>
        <w:t>@LearnWorkCymru (Wales)</w:t>
      </w:r>
    </w:p>
    <w:p w14:paraId="1E031FAC" w14:textId="389CAA95" w:rsidR="002C7EE1" w:rsidRDefault="17FEB286" w:rsidP="3755F0CE">
      <w:pPr>
        <w:pStyle w:val="LWBody"/>
        <w:rPr>
          <w:rFonts w:ascii="Raleway" w:eastAsia="Raleway" w:hAnsi="Raleway" w:cs="Raleway"/>
          <w:color w:val="EE7E3B"/>
          <w:sz w:val="26"/>
          <w:szCs w:val="26"/>
        </w:rPr>
      </w:pPr>
      <w:r w:rsidRPr="012F4F24">
        <w:rPr>
          <w:rFonts w:ascii="Raleway" w:eastAsia="Raleway" w:hAnsi="Raleway" w:cs="Raleway"/>
          <w:color w:val="000000" w:themeColor="text1"/>
        </w:rPr>
        <w:t>All rights reserved. No reproduction, copy or transmission of this publication may be made without the written permission of the publishers, save in accordance with the provisions of the Copyright, Designs and Patents Act 1988, or under the terms of any licence permitting limited copying issued by the Copyright Licensing Agency.</w:t>
      </w:r>
      <w:r w:rsidR="00441F38" w:rsidRPr="012F4F24">
        <w:rPr>
          <w:rFonts w:ascii="Raleway" w:eastAsia="Raleway" w:hAnsi="Raleway" w:cs="Raleway"/>
          <w:color w:val="000000" w:themeColor="text1"/>
        </w:rPr>
        <w:br w:type="page"/>
      </w:r>
    </w:p>
    <w:p w14:paraId="2D92F1FF" w14:textId="5E389E0D" w:rsidR="002C7EE1" w:rsidRDefault="17FEB286" w:rsidP="012F4F24">
      <w:pPr>
        <w:pStyle w:val="LWHeading2"/>
        <w:rPr>
          <w:rFonts w:asciiTheme="minorHAnsi" w:eastAsiaTheme="minorEastAsia" w:hAnsiTheme="minorHAnsi" w:cstheme="minorBidi"/>
          <w:sz w:val="40"/>
          <w:szCs w:val="40"/>
        </w:rPr>
      </w:pPr>
      <w:r w:rsidRPr="012F4F24">
        <w:rPr>
          <w:rFonts w:asciiTheme="minorHAnsi" w:eastAsiaTheme="minorEastAsia" w:hAnsiTheme="minorHAnsi" w:cstheme="minorBidi"/>
          <w:sz w:val="40"/>
          <w:szCs w:val="40"/>
        </w:rPr>
        <w:lastRenderedPageBreak/>
        <w:t>Introduction</w:t>
      </w:r>
    </w:p>
    <w:p w14:paraId="36AE3DA3" w14:textId="7502FB3F" w:rsidR="002C7EE1" w:rsidRDefault="17FEB286" w:rsidP="3755F0CE">
      <w:pPr>
        <w:pStyle w:val="LWBody"/>
        <w:rPr>
          <w:rFonts w:ascii="Raleway" w:eastAsia="Raleway" w:hAnsi="Raleway" w:cs="Raleway"/>
          <w:color w:val="000000" w:themeColor="text1"/>
        </w:rPr>
      </w:pPr>
      <w:r w:rsidRPr="3755F0CE">
        <w:rPr>
          <w:rFonts w:ascii="Raleway" w:eastAsia="Raleway" w:hAnsi="Raleway" w:cs="Raleway"/>
          <w:color w:val="000000" w:themeColor="text1"/>
        </w:rPr>
        <w:t xml:space="preserve">The integration of learner voice is increasingly recognised as a cornerstone for fostering a responsive and equitable education system. The Welsh Government is currently engaged in a "national mission" aimed at elevating education standards and addressing persistent inequalities through transformations in school improvement, Additional Learning Needs (ALN), and the post-16 sector. </w:t>
      </w:r>
    </w:p>
    <w:p w14:paraId="625F9303" w14:textId="3AB1FF36" w:rsidR="002C7EE1" w:rsidRDefault="17FEB286" w:rsidP="3755F0CE">
      <w:pPr>
        <w:spacing w:after="200" w:line="276" w:lineRule="auto"/>
        <w:rPr>
          <w:rFonts w:ascii="Raleway" w:eastAsia="Raleway" w:hAnsi="Raleway" w:cs="Raleway"/>
          <w:color w:val="000000" w:themeColor="text1"/>
        </w:rPr>
      </w:pPr>
      <w:r w:rsidRPr="3755F0CE">
        <w:rPr>
          <w:rFonts w:ascii="Raleway" w:eastAsia="Raleway" w:hAnsi="Raleway" w:cs="Raleway"/>
          <w:color w:val="000000" w:themeColor="text1"/>
        </w:rPr>
        <w:t xml:space="preserve">This commitment is codified in the Tertiary Education and Research (Wales) Act 2022, which mandates the creation of a Learner Engagement Code (LEC) under Section 125. Medr is currently developing this Code, alongside Learner Protection Plans (LPP), with a strategic priority of putting the learner at the heart of the system to focus on their experience and wellbeing. </w:t>
      </w:r>
    </w:p>
    <w:p w14:paraId="0A53C6B5" w14:textId="2B05900E" w:rsidR="002C7EE1" w:rsidRDefault="17FEB286" w:rsidP="3755F0CE">
      <w:pPr>
        <w:spacing w:after="200" w:line="276" w:lineRule="auto"/>
        <w:rPr>
          <w:rFonts w:ascii="Raleway" w:eastAsia="Raleway" w:hAnsi="Raleway" w:cs="Raleway"/>
          <w:color w:val="000000" w:themeColor="text1"/>
        </w:rPr>
      </w:pPr>
      <w:r w:rsidRPr="3755F0CE">
        <w:rPr>
          <w:rFonts w:ascii="Raleway" w:eastAsia="Raleway" w:hAnsi="Raleway" w:cs="Raleway"/>
          <w:color w:val="000000" w:themeColor="text1"/>
        </w:rPr>
        <w:t xml:space="preserve">To ensure these documents reflect practical perspectives, Medr commissioned the Learning and Work Institute to conduct a series of learner focus groups with Adult Learners. These focus groups will facilitate online discussions with learners to ensure their experiences, needs and perspectives directly inform Medr’s relatory conditions. </w:t>
      </w:r>
    </w:p>
    <w:p w14:paraId="4790628C" w14:textId="0592CC0C" w:rsidR="002C7EE1" w:rsidRDefault="17FEB286" w:rsidP="3755F0CE">
      <w:pPr>
        <w:spacing w:after="200" w:line="276" w:lineRule="auto"/>
        <w:rPr>
          <w:rFonts w:ascii="Raleway" w:eastAsia="Raleway" w:hAnsi="Raleway" w:cs="Raleway"/>
          <w:color w:val="000000" w:themeColor="text1"/>
        </w:rPr>
      </w:pPr>
      <w:r w:rsidRPr="3755F0CE">
        <w:rPr>
          <w:rFonts w:ascii="Raleway" w:eastAsia="Raleway" w:hAnsi="Raleway" w:cs="Raleway"/>
          <w:color w:val="000000" w:themeColor="text1"/>
        </w:rPr>
        <w:t xml:space="preserve">The focus groups took place on the 9th and 12th December 2025. A total of thirteen current and previous Adult Learners attended these sessions.  </w:t>
      </w:r>
    </w:p>
    <w:p w14:paraId="5B0D8AB6" w14:textId="6FEAA2B1" w:rsidR="002C7EE1" w:rsidRDefault="17FEB286" w:rsidP="3755F0CE">
      <w:pPr>
        <w:spacing w:after="200" w:line="276" w:lineRule="auto"/>
        <w:rPr>
          <w:rFonts w:ascii="Raleway" w:eastAsia="Raleway" w:hAnsi="Raleway" w:cs="Raleway"/>
          <w:color w:val="000000" w:themeColor="text1"/>
        </w:rPr>
      </w:pPr>
      <w:r w:rsidRPr="3755F0CE">
        <w:rPr>
          <w:rFonts w:ascii="Raleway" w:eastAsia="Raleway" w:hAnsi="Raleway" w:cs="Raleway"/>
          <w:color w:val="000000" w:themeColor="text1"/>
        </w:rPr>
        <w:t>This report is divided into two sections to provide both a thematical overview and a detailed account of learner perspectives.</w:t>
      </w:r>
    </w:p>
    <w:p w14:paraId="254033BF" w14:textId="52C965AF" w:rsidR="002C7EE1" w:rsidRDefault="00441F38" w:rsidP="3755F0CE">
      <w:pPr>
        <w:spacing w:after="200" w:line="276" w:lineRule="auto"/>
        <w:rPr>
          <w:rFonts w:ascii="Raleway" w:eastAsia="Raleway" w:hAnsi="Raleway" w:cs="Raleway"/>
          <w:color w:val="000000" w:themeColor="text1"/>
        </w:rPr>
      </w:pPr>
      <w:r>
        <w:br/>
      </w:r>
      <w:r w:rsidR="17FEB286" w:rsidRPr="3755F0CE">
        <w:rPr>
          <w:rFonts w:ascii="Raleway" w:eastAsia="Raleway" w:hAnsi="Raleway" w:cs="Raleway"/>
          <w:b/>
          <w:bCs/>
          <w:color w:val="000000" w:themeColor="text1"/>
        </w:rPr>
        <w:t>Section 1</w:t>
      </w:r>
      <w:r w:rsidR="17FEB286" w:rsidRPr="3755F0CE">
        <w:rPr>
          <w:rFonts w:ascii="Raleway" w:eastAsia="Raleway" w:hAnsi="Raleway" w:cs="Raleway"/>
          <w:color w:val="000000" w:themeColor="text1"/>
        </w:rPr>
        <w:t xml:space="preserve"> presents a thematic summary of the key findings drawn from learner responses, highlighting the common issues, priorities, and insights that emerged during the focus groups.</w:t>
      </w:r>
      <w:r>
        <w:br/>
      </w:r>
    </w:p>
    <w:p w14:paraId="27326D3E" w14:textId="04993459" w:rsidR="002C7EE1" w:rsidRDefault="17FEB286" w:rsidP="3755F0CE">
      <w:pPr>
        <w:spacing w:after="200" w:line="276" w:lineRule="auto"/>
        <w:rPr>
          <w:rFonts w:ascii="Raleway" w:eastAsia="Raleway" w:hAnsi="Raleway" w:cs="Raleway"/>
          <w:color w:val="000000" w:themeColor="text1"/>
          <w:sz w:val="20"/>
          <w:szCs w:val="20"/>
        </w:rPr>
      </w:pPr>
      <w:r w:rsidRPr="3755F0CE">
        <w:rPr>
          <w:rFonts w:ascii="Raleway" w:eastAsia="Raleway" w:hAnsi="Raleway" w:cs="Raleway"/>
          <w:b/>
          <w:bCs/>
          <w:color w:val="000000" w:themeColor="text1"/>
        </w:rPr>
        <w:t>Section 2</w:t>
      </w:r>
      <w:r w:rsidRPr="3755F0CE">
        <w:rPr>
          <w:rFonts w:ascii="Raleway" w:eastAsia="Raleway" w:hAnsi="Raleway" w:cs="Raleway"/>
          <w:color w:val="000000" w:themeColor="text1"/>
        </w:rPr>
        <w:t xml:space="preserve"> provides a question-by-question summary of the actual learner responses, capturing their feedback in a more direct and structured format.</w:t>
      </w:r>
    </w:p>
    <w:p w14:paraId="5E5787A5" w14:textId="29510472" w:rsidR="002C7EE1" w:rsidRDefault="002C7EE1"/>
    <w:p w14:paraId="2DCC2ABF" w14:textId="5221FDE3" w:rsidR="69BB8E2A" w:rsidRDefault="69BB8E2A" w:rsidP="6C771152">
      <w:r>
        <w:br w:type="page"/>
      </w:r>
    </w:p>
    <w:p w14:paraId="09730A4F" w14:textId="45B2098F" w:rsidR="69BB8E2A" w:rsidRDefault="5D61F20E" w:rsidP="012F4F24">
      <w:pPr>
        <w:pStyle w:val="LWHeading2"/>
        <w:rPr>
          <w:rFonts w:asciiTheme="minorHAnsi" w:eastAsiaTheme="minorEastAsia" w:hAnsiTheme="minorHAnsi" w:cstheme="minorBidi"/>
          <w:sz w:val="40"/>
          <w:szCs w:val="40"/>
        </w:rPr>
      </w:pPr>
      <w:r w:rsidRPr="012F4F24">
        <w:rPr>
          <w:rFonts w:asciiTheme="minorHAnsi" w:eastAsiaTheme="minorEastAsia" w:hAnsiTheme="minorHAnsi" w:cstheme="minorBidi"/>
          <w:sz w:val="40"/>
          <w:szCs w:val="40"/>
        </w:rPr>
        <w:t xml:space="preserve">Section 1 – </w:t>
      </w:r>
      <w:r w:rsidR="4D433D1A" w:rsidRPr="012F4F24">
        <w:rPr>
          <w:rFonts w:asciiTheme="minorHAnsi" w:eastAsiaTheme="minorEastAsia" w:hAnsiTheme="minorHAnsi" w:cstheme="minorBidi"/>
          <w:sz w:val="40"/>
          <w:szCs w:val="40"/>
        </w:rPr>
        <w:t xml:space="preserve">Thematical </w:t>
      </w:r>
      <w:r w:rsidRPr="012F4F24">
        <w:rPr>
          <w:rFonts w:asciiTheme="minorHAnsi" w:eastAsiaTheme="minorEastAsia" w:hAnsiTheme="minorHAnsi" w:cstheme="minorBidi"/>
          <w:sz w:val="40"/>
          <w:szCs w:val="40"/>
        </w:rPr>
        <w:t xml:space="preserve">Summary of </w:t>
      </w:r>
      <w:r w:rsidR="289E07E8" w:rsidRPr="012F4F24">
        <w:rPr>
          <w:rFonts w:asciiTheme="minorHAnsi" w:eastAsiaTheme="minorEastAsia" w:hAnsiTheme="minorHAnsi" w:cstheme="minorBidi"/>
          <w:sz w:val="40"/>
          <w:szCs w:val="40"/>
        </w:rPr>
        <w:t>K</w:t>
      </w:r>
      <w:r w:rsidRPr="012F4F24">
        <w:rPr>
          <w:rFonts w:asciiTheme="minorHAnsi" w:eastAsiaTheme="minorEastAsia" w:hAnsiTheme="minorHAnsi" w:cstheme="minorBidi"/>
          <w:sz w:val="40"/>
          <w:szCs w:val="40"/>
        </w:rPr>
        <w:t xml:space="preserve">ey </w:t>
      </w:r>
      <w:r w:rsidR="43E2686A" w:rsidRPr="012F4F24">
        <w:rPr>
          <w:rFonts w:asciiTheme="minorHAnsi" w:eastAsiaTheme="minorEastAsia" w:hAnsiTheme="minorHAnsi" w:cstheme="minorBidi"/>
          <w:sz w:val="40"/>
          <w:szCs w:val="40"/>
        </w:rPr>
        <w:t>F</w:t>
      </w:r>
      <w:r w:rsidRPr="012F4F24">
        <w:rPr>
          <w:rFonts w:asciiTheme="minorHAnsi" w:eastAsiaTheme="minorEastAsia" w:hAnsiTheme="minorHAnsi" w:cstheme="minorBidi"/>
          <w:sz w:val="40"/>
          <w:szCs w:val="40"/>
        </w:rPr>
        <w:t>indings</w:t>
      </w:r>
    </w:p>
    <w:p w14:paraId="758F3F9B" w14:textId="3C4A586D" w:rsidR="69BB8E2A" w:rsidRDefault="69BB8E2A" w:rsidP="6C771152">
      <w:pPr>
        <w:rPr>
          <w:rFonts w:ascii="Aptos" w:eastAsia="Aptos" w:hAnsi="Aptos" w:cs="Aptos"/>
          <w:b/>
          <w:bCs/>
          <w:color w:val="000000" w:themeColor="text1"/>
        </w:rPr>
      </w:pPr>
    </w:p>
    <w:p w14:paraId="362A8388" w14:textId="49B66776" w:rsidR="69BB8E2A" w:rsidRDefault="124985C9" w:rsidP="012F4F24">
      <w:pPr>
        <w:pStyle w:val="LWHeading2"/>
        <w:rPr>
          <w:rFonts w:asciiTheme="minorHAnsi" w:eastAsiaTheme="minorEastAsia" w:hAnsiTheme="minorHAnsi" w:cstheme="minorBidi"/>
          <w:sz w:val="36"/>
          <w:szCs w:val="36"/>
        </w:rPr>
      </w:pPr>
      <w:r w:rsidRPr="012F4F24">
        <w:rPr>
          <w:rFonts w:asciiTheme="minorHAnsi" w:eastAsiaTheme="minorEastAsia" w:hAnsiTheme="minorHAnsi" w:cstheme="minorBidi"/>
          <w:sz w:val="36"/>
          <w:szCs w:val="36"/>
        </w:rPr>
        <w:t>Learner Engagement Code (LEC)</w:t>
      </w:r>
      <w:r w:rsidR="7161B97B" w:rsidRPr="012F4F24">
        <w:rPr>
          <w:rFonts w:asciiTheme="minorHAnsi" w:eastAsiaTheme="minorEastAsia" w:hAnsiTheme="minorHAnsi" w:cstheme="minorBidi"/>
          <w:sz w:val="36"/>
          <w:szCs w:val="36"/>
        </w:rPr>
        <w:t>:</w:t>
      </w:r>
    </w:p>
    <w:p w14:paraId="05100725" w14:textId="44B673D4" w:rsidR="69BB8E2A" w:rsidRDefault="69BB8E2A"/>
    <w:p w14:paraId="45CB0331" w14:textId="65BFDBA6" w:rsidR="6C771152" w:rsidRDefault="325417D8" w:rsidP="012F4F24">
      <w:pPr>
        <w:pStyle w:val="LWBody"/>
        <w:rPr>
          <w:b/>
          <w:bCs/>
          <w:color w:val="000000" w:themeColor="text1"/>
        </w:rPr>
      </w:pPr>
      <w:r w:rsidRPr="012F4F24">
        <w:rPr>
          <w:b/>
          <w:bCs/>
        </w:rPr>
        <w:t xml:space="preserve">1. Current Engagement </w:t>
      </w:r>
    </w:p>
    <w:p w14:paraId="22337057" w14:textId="2561C406" w:rsidR="6C771152" w:rsidRDefault="325417D8" w:rsidP="012F4F24">
      <w:pPr>
        <w:ind w:left="1440" w:hanging="720"/>
        <w:rPr>
          <w:color w:val="000000" w:themeColor="text1"/>
        </w:rPr>
      </w:pPr>
      <w:r w:rsidRPr="012F4F24">
        <w:rPr>
          <w:color w:val="000000" w:themeColor="text1"/>
        </w:rPr>
        <w:t>1.1</w:t>
      </w:r>
      <w:r w:rsidR="6C771152">
        <w:tab/>
      </w:r>
      <w:r w:rsidRPr="012F4F24">
        <w:rPr>
          <w:color w:val="000000" w:themeColor="text1"/>
        </w:rPr>
        <w:t xml:space="preserve">Feedback is currently heavily weighted towards personal learning plans and individual progress. Learners reported having little to no opportunity to shape structural elements, such as how a course is set up or managed. </w:t>
      </w:r>
    </w:p>
    <w:p w14:paraId="7B50968F" w14:textId="10C8AF07" w:rsidR="6C771152" w:rsidRDefault="325417D8" w:rsidP="012F4F24">
      <w:pPr>
        <w:ind w:left="1440" w:hanging="720"/>
        <w:rPr>
          <w:color w:val="000000" w:themeColor="text1"/>
        </w:rPr>
      </w:pPr>
      <w:r w:rsidRPr="012F4F24">
        <w:rPr>
          <w:color w:val="000000" w:themeColor="text1"/>
        </w:rPr>
        <w:t xml:space="preserve">1.2 </w:t>
      </w:r>
      <w:r w:rsidR="6C771152">
        <w:tab/>
      </w:r>
      <w:r w:rsidRPr="012F4F24">
        <w:rPr>
          <w:color w:val="000000" w:themeColor="text1"/>
        </w:rPr>
        <w:t xml:space="preserve">Community-based learning settings feel more open and informal, though this rarely translates into formal decision-making power. </w:t>
      </w:r>
    </w:p>
    <w:p w14:paraId="277687A5" w14:textId="51ED7687" w:rsidR="6C771152" w:rsidRDefault="325417D8" w:rsidP="012F4F24">
      <w:pPr>
        <w:pStyle w:val="LWBody"/>
        <w:rPr>
          <w:b/>
          <w:bCs/>
          <w:color w:val="000000" w:themeColor="text1"/>
        </w:rPr>
      </w:pPr>
      <w:bookmarkStart w:id="0" w:name="_Toc684016317"/>
      <w:r w:rsidRPr="012F4F24">
        <w:rPr>
          <w:b/>
          <w:bCs/>
        </w:rPr>
        <w:t>2. Transparency and Decision-Making</w:t>
      </w:r>
      <w:bookmarkEnd w:id="0"/>
      <w:r w:rsidRPr="012F4F24">
        <w:rPr>
          <w:b/>
          <w:bCs/>
        </w:rPr>
        <w:t xml:space="preserve"> </w:t>
      </w:r>
    </w:p>
    <w:p w14:paraId="1010E77A" w14:textId="026591B8" w:rsidR="6C771152" w:rsidRDefault="325417D8" w:rsidP="012F4F24">
      <w:pPr>
        <w:ind w:left="1440" w:hanging="720"/>
        <w:rPr>
          <w:color w:val="000000" w:themeColor="text1"/>
        </w:rPr>
      </w:pPr>
      <w:r w:rsidRPr="012F4F24">
        <w:rPr>
          <w:color w:val="000000" w:themeColor="text1"/>
        </w:rPr>
        <w:t>2.1</w:t>
      </w:r>
      <w:r w:rsidR="6C771152">
        <w:tab/>
      </w:r>
      <w:r w:rsidRPr="012F4F24">
        <w:rPr>
          <w:color w:val="000000" w:themeColor="text1"/>
        </w:rPr>
        <w:t xml:space="preserve">Learners often see their tutor as the only point of contact, while "big decisions" are made by undisclosed individuals higher up the chain. </w:t>
      </w:r>
    </w:p>
    <w:p w14:paraId="559FDAF7" w14:textId="160FF7AF" w:rsidR="6C771152" w:rsidRDefault="325417D8" w:rsidP="012F4F24">
      <w:pPr>
        <w:ind w:left="1440" w:hanging="720"/>
        <w:rPr>
          <w:color w:val="000000" w:themeColor="text1"/>
        </w:rPr>
      </w:pPr>
      <w:r w:rsidRPr="012F4F24">
        <w:rPr>
          <w:color w:val="000000" w:themeColor="text1"/>
        </w:rPr>
        <w:t>2.2</w:t>
      </w:r>
      <w:r w:rsidR="6C771152">
        <w:tab/>
      </w:r>
      <w:r w:rsidRPr="012F4F24">
        <w:rPr>
          <w:color w:val="000000" w:themeColor="text1"/>
        </w:rPr>
        <w:t xml:space="preserve">Influencing structural changes is described as a difficult, lengthy process involving multiple emails and formal justifications. </w:t>
      </w:r>
    </w:p>
    <w:p w14:paraId="46633980" w14:textId="127D7904" w:rsidR="6C771152" w:rsidRDefault="325417D8" w:rsidP="012F4F24">
      <w:pPr>
        <w:ind w:left="1440" w:hanging="720"/>
        <w:rPr>
          <w:color w:val="000000" w:themeColor="text1"/>
        </w:rPr>
      </w:pPr>
      <w:r w:rsidRPr="012F4F24">
        <w:rPr>
          <w:color w:val="000000" w:themeColor="text1"/>
        </w:rPr>
        <w:t>2.3</w:t>
      </w:r>
      <w:r w:rsidR="6C771152">
        <w:tab/>
      </w:r>
      <w:r w:rsidRPr="012F4F24">
        <w:rPr>
          <w:color w:val="000000" w:themeColor="text1"/>
        </w:rPr>
        <w:t xml:space="preserve">A common frustration is that feedback often disappears without an explanation of what happened or why a change was not possible. </w:t>
      </w:r>
    </w:p>
    <w:p w14:paraId="2067950E" w14:textId="15171C6D" w:rsidR="6C771152" w:rsidRDefault="325417D8" w:rsidP="012F4F24">
      <w:pPr>
        <w:pStyle w:val="LWBody"/>
        <w:rPr>
          <w:b/>
          <w:bCs/>
          <w:color w:val="000000" w:themeColor="text1"/>
        </w:rPr>
      </w:pPr>
      <w:r w:rsidRPr="012F4F24">
        <w:rPr>
          <w:b/>
          <w:bCs/>
        </w:rPr>
        <w:t xml:space="preserve">3. Feedback Mechanisms </w:t>
      </w:r>
    </w:p>
    <w:p w14:paraId="233E80BE" w14:textId="5563ED7C" w:rsidR="6C771152" w:rsidRDefault="325417D8" w:rsidP="012F4F24">
      <w:pPr>
        <w:ind w:left="1440" w:hanging="720"/>
        <w:rPr>
          <w:color w:val="000000" w:themeColor="text1"/>
        </w:rPr>
      </w:pPr>
      <w:r w:rsidRPr="012F4F24">
        <w:rPr>
          <w:color w:val="000000" w:themeColor="text1"/>
        </w:rPr>
        <w:t>3.1</w:t>
      </w:r>
      <w:r w:rsidR="6C771152">
        <w:tab/>
      </w:r>
      <w:r w:rsidRPr="012F4F24">
        <w:rPr>
          <w:color w:val="000000" w:themeColor="text1"/>
        </w:rPr>
        <w:t xml:space="preserve">Most feedback is informal and verbal, often through weekly or monthly chats with tutors. </w:t>
      </w:r>
    </w:p>
    <w:p w14:paraId="141A647A" w14:textId="118F5477" w:rsidR="6C771152" w:rsidRDefault="325417D8" w:rsidP="012F4F24">
      <w:pPr>
        <w:ind w:left="1440" w:hanging="720"/>
        <w:rPr>
          <w:color w:val="000000" w:themeColor="text1"/>
        </w:rPr>
      </w:pPr>
      <w:r w:rsidRPr="012F4F24">
        <w:rPr>
          <w:color w:val="000000" w:themeColor="text1"/>
        </w:rPr>
        <w:t>3.2</w:t>
      </w:r>
      <w:r w:rsidR="6C771152">
        <w:tab/>
      </w:r>
      <w:r w:rsidRPr="012F4F24">
        <w:rPr>
          <w:color w:val="000000" w:themeColor="text1"/>
        </w:rPr>
        <w:t xml:space="preserve">Formal feedback is usually restricted to end-of-course surveys, which many view as a "one-way street" with no response. </w:t>
      </w:r>
    </w:p>
    <w:p w14:paraId="3E27CDE3" w14:textId="31172243" w:rsidR="6C771152" w:rsidRDefault="325417D8" w:rsidP="012F4F24">
      <w:pPr>
        <w:ind w:left="1440" w:hanging="720"/>
        <w:rPr>
          <w:color w:val="000000" w:themeColor="text1"/>
        </w:rPr>
      </w:pPr>
      <w:r w:rsidRPr="012F4F24">
        <w:rPr>
          <w:color w:val="000000" w:themeColor="text1"/>
        </w:rPr>
        <w:t>3.3</w:t>
      </w:r>
      <w:r w:rsidR="6C771152">
        <w:tab/>
      </w:r>
      <w:r w:rsidRPr="012F4F24">
        <w:rPr>
          <w:color w:val="000000" w:themeColor="text1"/>
        </w:rPr>
        <w:t xml:space="preserve">Learners at larger institutions reported sometimes being "bombarded" with requests, leading to potential feedback fatigue. </w:t>
      </w:r>
    </w:p>
    <w:p w14:paraId="238CF4D6" w14:textId="3AA7F957" w:rsidR="6C771152" w:rsidRDefault="325417D8" w:rsidP="012F4F24">
      <w:pPr>
        <w:ind w:left="1440" w:hanging="720"/>
      </w:pPr>
      <w:r w:rsidRPr="012F4F24">
        <w:rPr>
          <w:color w:val="000000" w:themeColor="text1"/>
        </w:rPr>
        <w:t>3.4</w:t>
      </w:r>
      <w:r w:rsidR="6C771152">
        <w:tab/>
      </w:r>
      <w:r w:rsidRPr="012F4F24">
        <w:rPr>
          <w:color w:val="000000" w:themeColor="text1"/>
        </w:rPr>
        <w:t xml:space="preserve">Some learners prefer formal complaint procedures because they force a specific policy timeline (3–5 working days) and a visible outcome. </w:t>
      </w:r>
    </w:p>
    <w:p w14:paraId="3B1FDE3A" w14:textId="1C5C22E9" w:rsidR="6C771152" w:rsidRDefault="6C771152" w:rsidP="31581F8D">
      <w:pPr>
        <w:ind w:left="1440" w:hanging="720"/>
        <w:rPr>
          <w:color w:val="000000" w:themeColor="text1"/>
        </w:rPr>
      </w:pPr>
    </w:p>
    <w:p w14:paraId="5C767FD9" w14:textId="417394AA" w:rsidR="31581F8D" w:rsidRDefault="31581F8D" w:rsidP="31581F8D">
      <w:pPr>
        <w:ind w:left="1440" w:hanging="720"/>
        <w:rPr>
          <w:color w:val="000000" w:themeColor="text1"/>
        </w:rPr>
      </w:pPr>
    </w:p>
    <w:p w14:paraId="01570B35" w14:textId="77777777" w:rsidR="00CA1BBF" w:rsidRDefault="00CA1BBF" w:rsidP="31581F8D">
      <w:pPr>
        <w:ind w:left="1440" w:hanging="720"/>
        <w:rPr>
          <w:color w:val="000000" w:themeColor="text1"/>
        </w:rPr>
      </w:pPr>
    </w:p>
    <w:p w14:paraId="7C7FB126" w14:textId="01CA93FC" w:rsidR="6C771152" w:rsidRDefault="325417D8" w:rsidP="012F4F24">
      <w:pPr>
        <w:pStyle w:val="LWBody"/>
        <w:rPr>
          <w:b/>
          <w:bCs/>
          <w:color w:val="000000" w:themeColor="text1"/>
        </w:rPr>
      </w:pPr>
      <w:r w:rsidRPr="012F4F24">
        <w:rPr>
          <w:b/>
          <w:bCs/>
        </w:rPr>
        <w:t xml:space="preserve">4. Areas of Learner Influence </w:t>
      </w:r>
    </w:p>
    <w:p w14:paraId="00512D26" w14:textId="235B1491" w:rsidR="6C771152" w:rsidRDefault="325417D8" w:rsidP="012F4F24">
      <w:pPr>
        <w:ind w:left="1440" w:hanging="720"/>
        <w:rPr>
          <w:color w:val="000000" w:themeColor="text1"/>
        </w:rPr>
      </w:pPr>
      <w:r w:rsidRPr="012F4F24">
        <w:rPr>
          <w:color w:val="000000" w:themeColor="text1"/>
        </w:rPr>
        <w:t>4.1</w:t>
      </w:r>
      <w:r w:rsidR="6C771152">
        <w:tab/>
      </w:r>
      <w:r w:rsidRPr="012F4F24">
        <w:rPr>
          <w:color w:val="000000" w:themeColor="text1"/>
        </w:rPr>
        <w:t xml:space="preserve">Practicalities: Course timing (mornings vs. evenings), flexible delivery models, and consistent, convenient venues. </w:t>
      </w:r>
    </w:p>
    <w:p w14:paraId="3E704FEA" w14:textId="24EC3CD5" w:rsidR="6C771152" w:rsidRDefault="325417D8" w:rsidP="012F4F24">
      <w:pPr>
        <w:ind w:left="1440" w:hanging="720"/>
        <w:rPr>
          <w:color w:val="000000" w:themeColor="text1"/>
        </w:rPr>
      </w:pPr>
      <w:r w:rsidRPr="012F4F24">
        <w:rPr>
          <w:color w:val="000000" w:themeColor="text1"/>
        </w:rPr>
        <w:t>4.2</w:t>
      </w:r>
      <w:r w:rsidR="6C771152">
        <w:tab/>
      </w:r>
      <w:r w:rsidRPr="012F4F24">
        <w:rPr>
          <w:color w:val="000000" w:themeColor="text1"/>
        </w:rPr>
        <w:t xml:space="preserve">Costs: Course fees, funding allocation, and associated costs like childcare. </w:t>
      </w:r>
    </w:p>
    <w:p w14:paraId="1455DC3C" w14:textId="3795830E" w:rsidR="6C771152" w:rsidRDefault="325417D8" w:rsidP="012F4F24">
      <w:pPr>
        <w:ind w:left="1440" w:hanging="720"/>
        <w:rPr>
          <w:color w:val="000000" w:themeColor="text1"/>
        </w:rPr>
      </w:pPr>
      <w:r w:rsidRPr="012F4F24">
        <w:rPr>
          <w:color w:val="000000" w:themeColor="text1"/>
        </w:rPr>
        <w:t>4.3</w:t>
      </w:r>
      <w:r w:rsidR="6C771152">
        <w:tab/>
      </w:r>
      <w:r w:rsidRPr="012F4F24">
        <w:rPr>
          <w:color w:val="000000" w:themeColor="text1"/>
        </w:rPr>
        <w:t xml:space="preserve">Content: What is taught, group consensus on topics, and informal practice opportunities (e.g., Welsh language social sessions). </w:t>
      </w:r>
    </w:p>
    <w:p w14:paraId="15C08C45" w14:textId="26E52E82" w:rsidR="6C771152" w:rsidRDefault="325417D8" w:rsidP="012F4F24">
      <w:pPr>
        <w:ind w:left="1440" w:hanging="720"/>
        <w:rPr>
          <w:color w:val="000000" w:themeColor="text1"/>
        </w:rPr>
      </w:pPr>
      <w:r w:rsidRPr="012F4F24">
        <w:rPr>
          <w:color w:val="000000" w:themeColor="text1"/>
        </w:rPr>
        <w:t>4.4</w:t>
      </w:r>
      <w:r w:rsidR="6C771152">
        <w:tab/>
      </w:r>
      <w:r w:rsidRPr="012F4F24">
        <w:rPr>
          <w:color w:val="000000" w:themeColor="text1"/>
        </w:rPr>
        <w:t xml:space="preserve">Support: Accessibility for disabilities, assessment methods, and individual learning styles. </w:t>
      </w:r>
    </w:p>
    <w:p w14:paraId="7AE9C394" w14:textId="4AB2C5E2" w:rsidR="6C771152" w:rsidRDefault="325417D8" w:rsidP="012F4F24">
      <w:pPr>
        <w:pStyle w:val="LWBody"/>
        <w:rPr>
          <w:b/>
          <w:bCs/>
          <w:color w:val="000000" w:themeColor="text1"/>
        </w:rPr>
      </w:pPr>
      <w:r w:rsidRPr="012F4F24">
        <w:rPr>
          <w:b/>
          <w:bCs/>
        </w:rPr>
        <w:t xml:space="preserve">5. Barriers to Engagement </w:t>
      </w:r>
    </w:p>
    <w:p w14:paraId="6936E11C" w14:textId="3A743DCB" w:rsidR="6C771152" w:rsidRDefault="325417D8" w:rsidP="012F4F24">
      <w:pPr>
        <w:ind w:left="1440" w:hanging="720"/>
        <w:rPr>
          <w:color w:val="000000" w:themeColor="text1"/>
        </w:rPr>
      </w:pPr>
      <w:r w:rsidRPr="012F4F24">
        <w:rPr>
          <w:color w:val="000000" w:themeColor="text1"/>
        </w:rPr>
        <w:t>5.1</w:t>
      </w:r>
      <w:r w:rsidR="6C771152">
        <w:tab/>
      </w:r>
      <w:r w:rsidRPr="012F4F24">
        <w:rPr>
          <w:color w:val="000000" w:themeColor="text1"/>
        </w:rPr>
        <w:t xml:space="preserve">Details on how to give feedback are often "hidden" in large registration packs or written in complex, technical language. </w:t>
      </w:r>
    </w:p>
    <w:p w14:paraId="1F6E68F3" w14:textId="69CCC9A7" w:rsidR="6C771152" w:rsidRDefault="325417D8" w:rsidP="012F4F24">
      <w:pPr>
        <w:ind w:left="1440" w:hanging="720"/>
        <w:rPr>
          <w:color w:val="000000" w:themeColor="text1"/>
        </w:rPr>
      </w:pPr>
      <w:r w:rsidRPr="012F4F24">
        <w:rPr>
          <w:color w:val="000000" w:themeColor="text1"/>
        </w:rPr>
        <w:t xml:space="preserve">5.2 </w:t>
      </w:r>
      <w:r w:rsidR="6C771152">
        <w:tab/>
      </w:r>
      <w:r w:rsidRPr="012F4F24">
        <w:rPr>
          <w:color w:val="000000" w:themeColor="text1"/>
        </w:rPr>
        <w:t xml:space="preserve">Privacy Concerns: There is a reluctance to disclose personal difficulties (like neurodivergence) in group settings for fear of judgment. </w:t>
      </w:r>
    </w:p>
    <w:p w14:paraId="5AA01A7F" w14:textId="05CBE1F4" w:rsidR="6C771152" w:rsidRDefault="325417D8" w:rsidP="012F4F24">
      <w:pPr>
        <w:ind w:left="1440" w:hanging="720"/>
        <w:rPr>
          <w:color w:val="000000" w:themeColor="text1"/>
        </w:rPr>
      </w:pPr>
      <w:r w:rsidRPr="012F4F24">
        <w:rPr>
          <w:color w:val="000000" w:themeColor="text1"/>
        </w:rPr>
        <w:t>5.3</w:t>
      </w:r>
      <w:r w:rsidR="6C771152">
        <w:tab/>
      </w:r>
      <w:r w:rsidRPr="012F4F24">
        <w:rPr>
          <w:color w:val="000000" w:themeColor="text1"/>
        </w:rPr>
        <w:t xml:space="preserve">Complexity: Partnership arrangements involving multiple organisations leave learners "lost" on who is responsible for handling feedback. </w:t>
      </w:r>
    </w:p>
    <w:p w14:paraId="427D7D4A" w14:textId="651E8E4D" w:rsidR="6C771152" w:rsidRDefault="325417D8" w:rsidP="012F4F24">
      <w:pPr>
        <w:pStyle w:val="LWBody"/>
        <w:rPr>
          <w:b/>
          <w:bCs/>
          <w:color w:val="000000" w:themeColor="text1"/>
        </w:rPr>
      </w:pPr>
      <w:r w:rsidRPr="012F4F24">
        <w:rPr>
          <w:b/>
          <w:bCs/>
        </w:rPr>
        <w:t xml:space="preserve">6. Vision for the Future </w:t>
      </w:r>
    </w:p>
    <w:p w14:paraId="206B2202" w14:textId="6ED871D7" w:rsidR="6C771152" w:rsidRDefault="325417D8" w:rsidP="012F4F24">
      <w:pPr>
        <w:ind w:left="1440" w:hanging="720"/>
        <w:rPr>
          <w:color w:val="000000" w:themeColor="text1"/>
        </w:rPr>
      </w:pPr>
      <w:r w:rsidRPr="012F4F24">
        <w:rPr>
          <w:color w:val="000000" w:themeColor="text1"/>
        </w:rPr>
        <w:t>6.1</w:t>
      </w:r>
      <w:r w:rsidR="6C771152">
        <w:tab/>
      </w:r>
      <w:r w:rsidRPr="012F4F24">
        <w:rPr>
          <w:color w:val="000000" w:themeColor="text1"/>
        </w:rPr>
        <w:t xml:space="preserve">The "You Said, We Did" Model: Learners want visible proof of engagement through sessions that address raised issues, concrete proposals for change, and honest timelines. </w:t>
      </w:r>
    </w:p>
    <w:p w14:paraId="035961CF" w14:textId="2DF0ADB7" w:rsidR="6C771152" w:rsidRDefault="325417D8" w:rsidP="012F4F24">
      <w:pPr>
        <w:ind w:left="1440" w:hanging="720"/>
        <w:rPr>
          <w:color w:val="000000" w:themeColor="text1"/>
        </w:rPr>
      </w:pPr>
      <w:r w:rsidRPr="012F4F24">
        <w:rPr>
          <w:color w:val="000000" w:themeColor="text1"/>
        </w:rPr>
        <w:t>6.2</w:t>
      </w:r>
      <w:r w:rsidR="6C771152">
        <w:tab/>
      </w:r>
      <w:r w:rsidRPr="012F4F24">
        <w:rPr>
          <w:color w:val="000000" w:themeColor="text1"/>
        </w:rPr>
        <w:t xml:space="preserve">Technological Integration: Providers should "embrace the tech," using AI for document summaries or software like Speechify to aid accessibility. </w:t>
      </w:r>
    </w:p>
    <w:p w14:paraId="22708B4B" w14:textId="3FCC47A2" w:rsidR="6C771152" w:rsidRDefault="325417D8" w:rsidP="012F4F24">
      <w:pPr>
        <w:ind w:left="1440" w:hanging="720"/>
        <w:rPr>
          <w:color w:val="000000" w:themeColor="text1"/>
        </w:rPr>
      </w:pPr>
      <w:r w:rsidRPr="012F4F24">
        <w:rPr>
          <w:color w:val="000000" w:themeColor="text1"/>
        </w:rPr>
        <w:t>6.3</w:t>
      </w:r>
      <w:r w:rsidR="6C771152">
        <w:tab/>
      </w:r>
      <w:r w:rsidRPr="012F4F24">
        <w:rPr>
          <w:color w:val="000000" w:themeColor="text1"/>
        </w:rPr>
        <w:t>Consistency: The hope is that the Code acts as a "blanket governing body" ensuring high-quality engagement regardless of provider size or location.</w:t>
      </w:r>
    </w:p>
    <w:p w14:paraId="792F8774" w14:textId="0F5204A0" w:rsidR="6C771152" w:rsidRDefault="6C771152" w:rsidP="012F4F24"/>
    <w:p w14:paraId="7FCA9E22" w14:textId="6D53FD39" w:rsidR="012F4F24" w:rsidRDefault="012F4F24" w:rsidP="012F4F24"/>
    <w:p w14:paraId="58DE09B0" w14:textId="5A0D56B1" w:rsidR="012F4F24" w:rsidRDefault="012F4F24" w:rsidP="012F4F24"/>
    <w:p w14:paraId="080E7DDB" w14:textId="0ADC999C" w:rsidR="012F4F24" w:rsidRDefault="012F4F24" w:rsidP="012F4F24"/>
    <w:p w14:paraId="50EA8431" w14:textId="25A361EB" w:rsidR="012F4F24" w:rsidRDefault="012F4F24" w:rsidP="012F4F24"/>
    <w:p w14:paraId="0199B926" w14:textId="4D743E8B" w:rsidR="01E41506" w:rsidRDefault="01E41506" w:rsidP="012F4F24">
      <w:pPr>
        <w:pStyle w:val="LWHeading2"/>
        <w:rPr>
          <w:rFonts w:asciiTheme="minorHAnsi" w:eastAsiaTheme="minorEastAsia" w:hAnsiTheme="minorHAnsi" w:cstheme="minorBidi"/>
          <w:sz w:val="36"/>
          <w:szCs w:val="36"/>
        </w:rPr>
      </w:pPr>
      <w:r w:rsidRPr="012F4F24">
        <w:rPr>
          <w:rFonts w:asciiTheme="minorHAnsi" w:eastAsiaTheme="minorEastAsia" w:hAnsiTheme="minorHAnsi" w:cstheme="minorBidi"/>
          <w:sz w:val="36"/>
          <w:szCs w:val="36"/>
        </w:rPr>
        <w:t>Learner Protection Plan (LPP)</w:t>
      </w:r>
      <w:r w:rsidR="079F2F29" w:rsidRPr="012F4F24">
        <w:rPr>
          <w:rFonts w:asciiTheme="minorHAnsi" w:eastAsiaTheme="minorEastAsia" w:hAnsiTheme="minorHAnsi" w:cstheme="minorBidi"/>
          <w:sz w:val="36"/>
          <w:szCs w:val="36"/>
        </w:rPr>
        <w:t>:</w:t>
      </w:r>
    </w:p>
    <w:p w14:paraId="672A8CDE" w14:textId="2C4E0BDB" w:rsidR="012F4F24" w:rsidRDefault="012F4F24" w:rsidP="012F4F24">
      <w:pPr>
        <w:pStyle w:val="LWSubtitle"/>
        <w:rPr>
          <w:sz w:val="28"/>
          <w:szCs w:val="28"/>
          <w:lang w:val="en-GB"/>
        </w:rPr>
      </w:pPr>
    </w:p>
    <w:p w14:paraId="58D0EAC1" w14:textId="37D9D615" w:rsidR="01E41506" w:rsidRDefault="01E41506" w:rsidP="012F4F24">
      <w:pPr>
        <w:pStyle w:val="LWBody"/>
        <w:rPr>
          <w:b/>
          <w:bCs/>
          <w:color w:val="000000" w:themeColor="text1"/>
        </w:rPr>
      </w:pPr>
      <w:r w:rsidRPr="012F4F24">
        <w:rPr>
          <w:b/>
          <w:bCs/>
        </w:rPr>
        <w:t xml:space="preserve">7. Core Guarantees in Course Closures </w:t>
      </w:r>
    </w:p>
    <w:p w14:paraId="40AACE97" w14:textId="526C3406" w:rsidR="01E41506" w:rsidRDefault="01E41506" w:rsidP="012F4F24">
      <w:pPr>
        <w:ind w:left="1440" w:hanging="720"/>
        <w:rPr>
          <w:color w:val="000000" w:themeColor="text1"/>
        </w:rPr>
      </w:pPr>
      <w:r w:rsidRPr="012F4F24">
        <w:rPr>
          <w:color w:val="000000" w:themeColor="text1"/>
        </w:rPr>
        <w:t>7.1</w:t>
      </w:r>
      <w:r>
        <w:tab/>
      </w:r>
      <w:r w:rsidRPr="012F4F24">
        <w:rPr>
          <w:color w:val="000000" w:themeColor="text1"/>
        </w:rPr>
        <w:t xml:space="preserve">The most vital requirement is a “Seamless Transfer”. A clear pathway to finish a qualification at another "reasonable" location or online without starting over. </w:t>
      </w:r>
    </w:p>
    <w:p w14:paraId="779AB6F5" w14:textId="137C0FBC" w:rsidR="01E41506" w:rsidRDefault="01E41506" w:rsidP="012F4F24">
      <w:pPr>
        <w:ind w:left="1440" w:hanging="720"/>
        <w:rPr>
          <w:color w:val="000000" w:themeColor="text1"/>
        </w:rPr>
      </w:pPr>
      <w:r w:rsidRPr="012F4F24">
        <w:rPr>
          <w:color w:val="000000" w:themeColor="text1"/>
        </w:rPr>
        <w:t>7.2</w:t>
      </w:r>
      <w:r>
        <w:tab/>
      </w:r>
      <w:r w:rsidRPr="012F4F24">
        <w:rPr>
          <w:color w:val="000000" w:themeColor="text1"/>
        </w:rPr>
        <w:t xml:space="preserve">Financial Security: Learners expect full refunds for cancelled courses or pro-rata refunds for partial completions, with no "hidden" fees at new providers. </w:t>
      </w:r>
    </w:p>
    <w:p w14:paraId="415F28C1" w14:textId="511923AA" w:rsidR="01E41506" w:rsidRDefault="01E41506" w:rsidP="012F4F24">
      <w:pPr>
        <w:ind w:left="1440" w:hanging="720"/>
        <w:rPr>
          <w:color w:val="000000" w:themeColor="text1"/>
        </w:rPr>
      </w:pPr>
      <w:r w:rsidRPr="012F4F24">
        <w:rPr>
          <w:color w:val="000000" w:themeColor="text1"/>
        </w:rPr>
        <w:t>7.3</w:t>
      </w:r>
      <w:r>
        <w:tab/>
      </w:r>
      <w:r w:rsidRPr="012F4F24">
        <w:rPr>
          <w:color w:val="000000" w:themeColor="text1"/>
        </w:rPr>
        <w:t xml:space="preserve">Portability: All credits and interim certificates must be formally recorded and portable to another provider. </w:t>
      </w:r>
    </w:p>
    <w:p w14:paraId="6201C6C9" w14:textId="53CA696A" w:rsidR="01E41506" w:rsidRDefault="01E41506" w:rsidP="012F4F24">
      <w:pPr>
        <w:pStyle w:val="LWBody"/>
        <w:rPr>
          <w:b/>
          <w:bCs/>
          <w:color w:val="000000" w:themeColor="text1"/>
        </w:rPr>
      </w:pPr>
      <w:r w:rsidRPr="012F4F24">
        <w:rPr>
          <w:b/>
          <w:bCs/>
        </w:rPr>
        <w:t xml:space="preserve">8. Addressing Practical Barriers </w:t>
      </w:r>
    </w:p>
    <w:p w14:paraId="11A83851" w14:textId="563AB95C" w:rsidR="01E41506" w:rsidRDefault="01E41506" w:rsidP="012F4F24">
      <w:pPr>
        <w:ind w:left="1440" w:hanging="720"/>
        <w:rPr>
          <w:color w:val="000000" w:themeColor="text1"/>
        </w:rPr>
      </w:pPr>
      <w:r w:rsidRPr="012F4F24">
        <w:rPr>
          <w:color w:val="000000" w:themeColor="text1"/>
        </w:rPr>
        <w:t>8.1</w:t>
      </w:r>
      <w:r>
        <w:tab/>
      </w:r>
      <w:r w:rsidRPr="012F4F24">
        <w:rPr>
          <w:color w:val="000000" w:themeColor="text1"/>
        </w:rPr>
        <w:t xml:space="preserve">Travel Costs: There is a divide between paid courses (where full reimbursement of new travel costs is expected) and free courses (where expectations are lower, though "data poverty" remains a barrier for those transferring too online provision). </w:t>
      </w:r>
    </w:p>
    <w:p w14:paraId="14096E64" w14:textId="5275C187" w:rsidR="01E41506" w:rsidRDefault="01E41506" w:rsidP="012F4F24">
      <w:pPr>
        <w:ind w:left="1440" w:hanging="720"/>
        <w:rPr>
          <w:color w:val="000000" w:themeColor="text1"/>
        </w:rPr>
      </w:pPr>
      <w:r w:rsidRPr="012F4F24">
        <w:rPr>
          <w:color w:val="000000" w:themeColor="text1"/>
        </w:rPr>
        <w:t>8.2</w:t>
      </w:r>
      <w:r>
        <w:tab/>
      </w:r>
      <w:r w:rsidRPr="012F4F24">
        <w:rPr>
          <w:color w:val="000000" w:themeColor="text1"/>
        </w:rPr>
        <w:t xml:space="preserve">Childcare: If a move increases childcare costs, providers should cover the difference and ensure alternative arrangements meet high safety standards (e.g., registered). </w:t>
      </w:r>
    </w:p>
    <w:p w14:paraId="5FF78CD0" w14:textId="0DB91124" w:rsidR="01E41506" w:rsidRDefault="01E41506" w:rsidP="012F4F24">
      <w:pPr>
        <w:ind w:left="1440" w:hanging="720"/>
        <w:rPr>
          <w:color w:val="000000" w:themeColor="text1"/>
        </w:rPr>
      </w:pPr>
      <w:r w:rsidRPr="012F4F24">
        <w:rPr>
          <w:color w:val="000000" w:themeColor="text1"/>
        </w:rPr>
        <w:t>8.3</w:t>
      </w:r>
      <w:r>
        <w:tab/>
      </w:r>
      <w:r w:rsidRPr="012F4F24">
        <w:rPr>
          <w:color w:val="000000" w:themeColor="text1"/>
        </w:rPr>
        <w:t xml:space="preserve">Accessibility: Any relocated course or transport provided must be wheelchair accessible and consider those unable to drive at night. </w:t>
      </w:r>
    </w:p>
    <w:p w14:paraId="622DD7DB" w14:textId="1AC264D3" w:rsidR="01E41506" w:rsidRDefault="01E41506" w:rsidP="012F4F24">
      <w:pPr>
        <w:pStyle w:val="LWBody"/>
        <w:rPr>
          <w:b/>
          <w:bCs/>
          <w:color w:val="000000" w:themeColor="text1"/>
        </w:rPr>
      </w:pPr>
      <w:r w:rsidRPr="012F4F24">
        <w:rPr>
          <w:b/>
          <w:bCs/>
        </w:rPr>
        <w:t xml:space="preserve">9. Resource Maintenance </w:t>
      </w:r>
    </w:p>
    <w:p w14:paraId="41DBA2B5" w14:textId="41D32D8B" w:rsidR="01E41506" w:rsidRDefault="01E41506" w:rsidP="012F4F24">
      <w:pPr>
        <w:ind w:left="1440" w:hanging="720"/>
        <w:rPr>
          <w:color w:val="000000" w:themeColor="text1"/>
        </w:rPr>
      </w:pPr>
      <w:r w:rsidRPr="012F4F24">
        <w:rPr>
          <w:color w:val="000000" w:themeColor="text1"/>
        </w:rPr>
        <w:t>9.1</w:t>
      </w:r>
      <w:r>
        <w:tab/>
      </w:r>
      <w:r w:rsidRPr="012F4F24">
        <w:rPr>
          <w:color w:val="000000" w:themeColor="text1"/>
        </w:rPr>
        <w:t xml:space="preserve">Turnaround Times: IT resources or specialist software should be replaced within 3 to 5 business days; anything beyond a week is considered problematic. </w:t>
      </w:r>
    </w:p>
    <w:p w14:paraId="41395AE6" w14:textId="6AA182BF" w:rsidR="01E41506" w:rsidRDefault="01E41506" w:rsidP="012F4F24">
      <w:pPr>
        <w:ind w:left="1440" w:hanging="720"/>
        <w:rPr>
          <w:color w:val="000000" w:themeColor="text1"/>
        </w:rPr>
      </w:pPr>
      <w:r w:rsidRPr="012F4F24">
        <w:rPr>
          <w:color w:val="000000" w:themeColor="text1"/>
        </w:rPr>
        <w:t>9.2</w:t>
      </w:r>
      <w:r>
        <w:tab/>
      </w:r>
      <w:r w:rsidRPr="012F4F24">
        <w:rPr>
          <w:color w:val="000000" w:themeColor="text1"/>
        </w:rPr>
        <w:t xml:space="preserve">Impact of Delays: In short courses (e.g., 5 weeks), a one-week delay is "catastrophic" and leads to students dropping out. </w:t>
      </w:r>
    </w:p>
    <w:p w14:paraId="037B0F80" w14:textId="4828FCF7" w:rsidR="01E41506" w:rsidRDefault="01E41506" w:rsidP="012F4F24">
      <w:pPr>
        <w:pStyle w:val="LWBody"/>
        <w:rPr>
          <w:b/>
          <w:bCs/>
          <w:color w:val="000000" w:themeColor="text1"/>
        </w:rPr>
      </w:pPr>
      <w:r w:rsidRPr="012F4F24">
        <w:rPr>
          <w:b/>
          <w:bCs/>
        </w:rPr>
        <w:t xml:space="preserve">10. Wellbeing and Emotional Support </w:t>
      </w:r>
    </w:p>
    <w:p w14:paraId="0B317666" w14:textId="5E784391" w:rsidR="01E41506" w:rsidRDefault="01E41506" w:rsidP="012F4F24">
      <w:pPr>
        <w:ind w:left="1440" w:hanging="720"/>
        <w:rPr>
          <w:color w:val="000000" w:themeColor="text1"/>
        </w:rPr>
      </w:pPr>
      <w:r w:rsidRPr="012F4F24">
        <w:rPr>
          <w:color w:val="000000" w:themeColor="text1"/>
        </w:rPr>
        <w:t>10.1</w:t>
      </w:r>
      <w:r>
        <w:tab/>
      </w:r>
      <w:r w:rsidRPr="012F4F24">
        <w:rPr>
          <w:color w:val="000000" w:themeColor="text1"/>
        </w:rPr>
        <w:t xml:space="preserve">Losing Community: Moving locations can sever vital social support systems; learners want access to a named liaison officer or professional counselling. </w:t>
      </w:r>
    </w:p>
    <w:p w14:paraId="6FBCD594" w14:textId="75F6DA8F" w:rsidR="01E41506" w:rsidRDefault="01E41506" w:rsidP="012F4F24">
      <w:pPr>
        <w:ind w:left="1440" w:hanging="720"/>
        <w:rPr>
          <w:color w:val="000000" w:themeColor="text1"/>
        </w:rPr>
      </w:pPr>
      <w:r w:rsidRPr="012F4F24">
        <w:rPr>
          <w:color w:val="000000" w:themeColor="text1"/>
        </w:rPr>
        <w:t>10.2</w:t>
      </w:r>
      <w:r>
        <w:tab/>
      </w:r>
      <w:r w:rsidRPr="012F4F24">
        <w:rPr>
          <w:color w:val="000000" w:themeColor="text1"/>
        </w:rPr>
        <w:t xml:space="preserve">Specialist Support: There is a noted gap in dedicated staff for neurodiverse students (Autism/ADHD) compared to support for dyslexia. </w:t>
      </w:r>
    </w:p>
    <w:p w14:paraId="2C40AD7F" w14:textId="047BC61D" w:rsidR="01E41506" w:rsidRDefault="01E41506" w:rsidP="012F4F24">
      <w:pPr>
        <w:pStyle w:val="LWBody"/>
        <w:rPr>
          <w:b/>
          <w:bCs/>
          <w:color w:val="000000" w:themeColor="text1"/>
        </w:rPr>
      </w:pPr>
      <w:r w:rsidRPr="012F4F24">
        <w:rPr>
          <w:b/>
          <w:bCs/>
        </w:rPr>
        <w:t xml:space="preserve">11. Communication and Transparency </w:t>
      </w:r>
    </w:p>
    <w:p w14:paraId="09DEA30F" w14:textId="50DB3545" w:rsidR="01E41506" w:rsidRDefault="01E41506" w:rsidP="012F4F24">
      <w:pPr>
        <w:ind w:left="1440" w:hanging="720"/>
        <w:rPr>
          <w:color w:val="000000" w:themeColor="text1"/>
        </w:rPr>
      </w:pPr>
      <w:r w:rsidRPr="012F4F24">
        <w:rPr>
          <w:color w:val="000000" w:themeColor="text1"/>
        </w:rPr>
        <w:t>11.1</w:t>
      </w:r>
      <w:r>
        <w:tab/>
      </w:r>
      <w:r w:rsidRPr="012F4F24">
        <w:rPr>
          <w:color w:val="000000" w:themeColor="text1"/>
        </w:rPr>
        <w:t xml:space="preserve">Immediate Information: Upon a disruption, learners need the "Why" and "When," financial security details, and a list of alternative choices. </w:t>
      </w:r>
    </w:p>
    <w:p w14:paraId="41463885" w14:textId="2EE64863" w:rsidR="01E41506" w:rsidRDefault="01E41506" w:rsidP="012F4F24">
      <w:pPr>
        <w:ind w:left="1440" w:hanging="720"/>
        <w:rPr>
          <w:color w:val="000000" w:themeColor="text1"/>
        </w:rPr>
      </w:pPr>
      <w:r w:rsidRPr="012F4F24">
        <w:rPr>
          <w:color w:val="000000" w:themeColor="text1"/>
        </w:rPr>
        <w:t>11.2</w:t>
      </w:r>
      <w:r>
        <w:tab/>
      </w:r>
      <w:r w:rsidRPr="012F4F24">
        <w:rPr>
          <w:color w:val="000000" w:themeColor="text1"/>
        </w:rPr>
        <w:t xml:space="preserve">Frequency: Learners prefer updates as soon as new information is available, or at least every two weeks, even if it is just to say they are "still waiting". </w:t>
      </w:r>
    </w:p>
    <w:p w14:paraId="7767CC64" w14:textId="249FDA7A" w:rsidR="01E41506" w:rsidRDefault="01E41506" w:rsidP="012F4F24">
      <w:pPr>
        <w:ind w:left="1440" w:hanging="720"/>
        <w:rPr>
          <w:color w:val="000000" w:themeColor="text1"/>
        </w:rPr>
      </w:pPr>
      <w:r w:rsidRPr="012F4F24">
        <w:rPr>
          <w:color w:val="000000" w:themeColor="text1"/>
        </w:rPr>
        <w:t>11.3</w:t>
      </w:r>
      <w:r>
        <w:tab/>
      </w:r>
      <w:r w:rsidRPr="012F4F24">
        <w:rPr>
          <w:color w:val="000000" w:themeColor="text1"/>
        </w:rPr>
        <w:t xml:space="preserve">Trusted Messengers: Tutors are the most trusted source of information. However, if the tutor is personally affected by the closure, an independent third party is preferred to avoid additional distress. </w:t>
      </w:r>
    </w:p>
    <w:p w14:paraId="51317F81" w14:textId="434F0A14" w:rsidR="01E41506" w:rsidRDefault="01E41506" w:rsidP="012F4F24">
      <w:pPr>
        <w:ind w:left="1440" w:hanging="720"/>
        <w:rPr>
          <w:color w:val="000000" w:themeColor="text1"/>
        </w:rPr>
      </w:pPr>
      <w:r w:rsidRPr="012F4F24">
        <w:rPr>
          <w:color w:val="000000" w:themeColor="text1"/>
        </w:rPr>
        <w:t>11.4</w:t>
      </w:r>
      <w:r>
        <w:tab/>
      </w:r>
      <w:r w:rsidRPr="012F4F24">
        <w:rPr>
          <w:color w:val="000000" w:themeColor="text1"/>
        </w:rPr>
        <w:t xml:space="preserve">Learners overwhelmingly prioritise public transparency of the LPP over a provider’s reputation, viewing a published LPP as a sign of a responsible, mature institution. They expect True Co-creation, meaning involvement from the "brainstorming" stage rather than just consulting on a finished draft. </w:t>
      </w:r>
    </w:p>
    <w:p w14:paraId="52BEAF6C" w14:textId="3E367F40" w:rsidR="1F83135E" w:rsidRDefault="1F83135E" w:rsidP="012F4F24">
      <w:pPr>
        <w:pStyle w:val="LWBody"/>
        <w:rPr>
          <w:b/>
          <w:bCs/>
        </w:rPr>
      </w:pPr>
      <w:r w:rsidRPr="012F4F24">
        <w:rPr>
          <w:b/>
          <w:bCs/>
        </w:rPr>
        <w:t xml:space="preserve">12. </w:t>
      </w:r>
      <w:r w:rsidR="76F8A053" w:rsidRPr="012F4F24">
        <w:rPr>
          <w:b/>
          <w:bCs/>
        </w:rPr>
        <w:t>What Success Looks Like</w:t>
      </w:r>
    </w:p>
    <w:p w14:paraId="5B063C0A" w14:textId="13397DE7" w:rsidR="01E41506" w:rsidRDefault="00CA1BBF" w:rsidP="00CA1BBF">
      <w:pPr>
        <w:ind w:left="720"/>
        <w:rPr>
          <w:color w:val="000000" w:themeColor="text1"/>
        </w:rPr>
      </w:pPr>
      <w:r>
        <w:rPr>
          <w:color w:val="000000" w:themeColor="text1"/>
        </w:rPr>
        <w:t>12.1</w:t>
      </w:r>
      <w:r>
        <w:rPr>
          <w:color w:val="000000" w:themeColor="text1"/>
        </w:rPr>
        <w:tab/>
      </w:r>
      <w:r w:rsidR="01E41506" w:rsidRPr="012F4F24">
        <w:rPr>
          <w:color w:val="000000" w:themeColor="text1"/>
        </w:rPr>
        <w:t xml:space="preserve">Learners perceived that a successful Learner Engagement Code </w:t>
      </w:r>
      <w:r w:rsidR="01E41506">
        <w:tab/>
      </w:r>
      <w:r w:rsidR="01E41506" w:rsidRPr="012F4F24">
        <w:rPr>
          <w:color w:val="000000" w:themeColor="text1"/>
        </w:rPr>
        <w:t>and Learner Protection Plan will move ACL from an organisation-</w:t>
      </w:r>
      <w:r w:rsidR="01E41506">
        <w:tab/>
      </w:r>
      <w:r w:rsidR="01E41506">
        <w:tab/>
      </w:r>
      <w:r w:rsidR="01E41506" w:rsidRPr="012F4F24">
        <w:rPr>
          <w:color w:val="000000" w:themeColor="text1"/>
        </w:rPr>
        <w:t xml:space="preserve">dictated model to a learner-led service that prioritises community </w:t>
      </w:r>
      <w:r w:rsidR="01E41506">
        <w:tab/>
      </w:r>
      <w:r w:rsidR="01E41506" w:rsidRPr="012F4F24">
        <w:rPr>
          <w:color w:val="000000" w:themeColor="text1"/>
        </w:rPr>
        <w:t xml:space="preserve">wellbeing and ensures every learner has a guaranteed "paper trail" </w:t>
      </w:r>
      <w:r w:rsidR="01E41506">
        <w:tab/>
      </w:r>
      <w:r w:rsidR="01E41506" w:rsidRPr="012F4F24">
        <w:rPr>
          <w:color w:val="000000" w:themeColor="text1"/>
        </w:rPr>
        <w:t>of accountability.</w:t>
      </w:r>
    </w:p>
    <w:p w14:paraId="5CFF9F51" w14:textId="74A95E58" w:rsidR="012F4F24" w:rsidRDefault="012F4F24" w:rsidP="012F4F24"/>
    <w:p w14:paraId="48A7CFCA" w14:textId="05A6C74D" w:rsidR="012F4F24" w:rsidRDefault="012F4F24">
      <w:r>
        <w:br w:type="page"/>
      </w:r>
    </w:p>
    <w:p w14:paraId="010DF0A4" w14:textId="35DAD28D" w:rsidR="27A23DAA" w:rsidRDefault="27A23DAA" w:rsidP="012F4F24">
      <w:pPr>
        <w:pStyle w:val="LWHeading2"/>
        <w:rPr>
          <w:rFonts w:asciiTheme="minorHAnsi" w:eastAsiaTheme="minorEastAsia" w:hAnsiTheme="minorHAnsi" w:cstheme="minorBidi"/>
          <w:sz w:val="40"/>
          <w:szCs w:val="40"/>
        </w:rPr>
      </w:pPr>
      <w:r w:rsidRPr="012F4F24">
        <w:rPr>
          <w:rFonts w:asciiTheme="minorHAnsi" w:eastAsiaTheme="minorEastAsia" w:hAnsiTheme="minorHAnsi" w:cstheme="minorBidi"/>
          <w:sz w:val="40"/>
          <w:szCs w:val="40"/>
        </w:rPr>
        <w:t>Section 2 – Question</w:t>
      </w:r>
      <w:r w:rsidR="520093BD" w:rsidRPr="012F4F24">
        <w:rPr>
          <w:rFonts w:asciiTheme="minorHAnsi" w:eastAsiaTheme="minorEastAsia" w:hAnsiTheme="minorHAnsi" w:cstheme="minorBidi"/>
          <w:sz w:val="40"/>
          <w:szCs w:val="40"/>
        </w:rPr>
        <w:t>-</w:t>
      </w:r>
      <w:r w:rsidRPr="012F4F24">
        <w:rPr>
          <w:rFonts w:asciiTheme="minorHAnsi" w:eastAsiaTheme="minorEastAsia" w:hAnsiTheme="minorHAnsi" w:cstheme="minorBidi"/>
          <w:sz w:val="40"/>
          <w:szCs w:val="40"/>
        </w:rPr>
        <w:t>by</w:t>
      </w:r>
      <w:r w:rsidR="4E87FF90" w:rsidRPr="012F4F24">
        <w:rPr>
          <w:rFonts w:asciiTheme="minorHAnsi" w:eastAsiaTheme="minorEastAsia" w:hAnsiTheme="minorHAnsi" w:cstheme="minorBidi"/>
          <w:sz w:val="40"/>
          <w:szCs w:val="40"/>
        </w:rPr>
        <w:t>-</w:t>
      </w:r>
      <w:r w:rsidRPr="012F4F24">
        <w:rPr>
          <w:rFonts w:asciiTheme="minorHAnsi" w:eastAsiaTheme="minorEastAsia" w:hAnsiTheme="minorHAnsi" w:cstheme="minorBidi"/>
          <w:sz w:val="40"/>
          <w:szCs w:val="40"/>
        </w:rPr>
        <w:t xml:space="preserve">Question Summary of Learner </w:t>
      </w:r>
      <w:r w:rsidR="590E87E0" w:rsidRPr="012F4F24">
        <w:rPr>
          <w:rFonts w:asciiTheme="minorHAnsi" w:eastAsiaTheme="minorEastAsia" w:hAnsiTheme="minorHAnsi" w:cstheme="minorBidi"/>
          <w:sz w:val="40"/>
          <w:szCs w:val="40"/>
        </w:rPr>
        <w:t>R</w:t>
      </w:r>
      <w:r w:rsidRPr="012F4F24">
        <w:rPr>
          <w:rFonts w:asciiTheme="minorHAnsi" w:eastAsiaTheme="minorEastAsia" w:hAnsiTheme="minorHAnsi" w:cstheme="minorBidi"/>
          <w:sz w:val="40"/>
          <w:szCs w:val="40"/>
        </w:rPr>
        <w:t>esponses</w:t>
      </w:r>
    </w:p>
    <w:p w14:paraId="596AF1AB" w14:textId="00333AF0" w:rsidR="012F4F24" w:rsidRDefault="012F4F24" w:rsidP="012F4F24">
      <w:pPr>
        <w:pStyle w:val="LWSubtitle"/>
        <w:rPr>
          <w:lang w:val="en-GB"/>
        </w:rPr>
      </w:pPr>
    </w:p>
    <w:p w14:paraId="4FBC2CD2" w14:textId="2750A671" w:rsidR="27A23DAA" w:rsidRDefault="27A23DAA" w:rsidP="012F4F24">
      <w:pPr>
        <w:pStyle w:val="LWHeading2"/>
        <w:rPr>
          <w:rFonts w:asciiTheme="minorHAnsi" w:eastAsiaTheme="minorEastAsia" w:hAnsiTheme="minorHAnsi" w:cstheme="minorBidi"/>
          <w:sz w:val="36"/>
          <w:szCs w:val="36"/>
        </w:rPr>
      </w:pPr>
      <w:r w:rsidRPr="012F4F24">
        <w:rPr>
          <w:rFonts w:asciiTheme="minorHAnsi" w:eastAsiaTheme="minorEastAsia" w:hAnsiTheme="minorHAnsi" w:cstheme="minorBidi"/>
          <w:sz w:val="36"/>
          <w:szCs w:val="36"/>
        </w:rPr>
        <w:t>Learner Engagement Code</w:t>
      </w:r>
      <w:r w:rsidR="33C4E305" w:rsidRPr="012F4F24">
        <w:rPr>
          <w:rFonts w:asciiTheme="minorHAnsi" w:eastAsiaTheme="minorEastAsia" w:hAnsiTheme="minorHAnsi" w:cstheme="minorBidi"/>
          <w:sz w:val="36"/>
          <w:szCs w:val="36"/>
        </w:rPr>
        <w:t xml:space="preserve"> (LEC)</w:t>
      </w:r>
      <w:r w:rsidRPr="012F4F24">
        <w:rPr>
          <w:rFonts w:asciiTheme="minorHAnsi" w:eastAsiaTheme="minorEastAsia" w:hAnsiTheme="minorHAnsi" w:cstheme="minorBidi"/>
          <w:sz w:val="36"/>
          <w:szCs w:val="36"/>
        </w:rPr>
        <w:t>:</w:t>
      </w:r>
    </w:p>
    <w:p w14:paraId="3A97F9D5" w14:textId="1CB0E544" w:rsidR="012F4F24" w:rsidRDefault="012F4F24" w:rsidP="012F4F24">
      <w:pPr>
        <w:pStyle w:val="LWBody"/>
      </w:pPr>
    </w:p>
    <w:p w14:paraId="00843EEB" w14:textId="5D614169" w:rsidR="27A23DAA" w:rsidRDefault="27A23DAA" w:rsidP="012F4F24">
      <w:pPr>
        <w:pStyle w:val="LWBody"/>
        <w:rPr>
          <w:b/>
          <w:bCs/>
          <w:color w:val="000000" w:themeColor="text1"/>
        </w:rPr>
      </w:pPr>
      <w:r w:rsidRPr="012F4F24">
        <w:rPr>
          <w:b/>
          <w:bCs/>
        </w:rPr>
        <w:t>Q1. In your current or most recent learning, have you helped make decisions that affect everyone in your course, or is your feedback mostly focused on your own personal learning plan and progress?</w:t>
      </w:r>
    </w:p>
    <w:p w14:paraId="622FFCD6" w14:textId="54B014B2" w:rsidR="27A23DAA" w:rsidRDefault="27A23DAA" w:rsidP="012F4F24">
      <w:pPr>
        <w:spacing w:before="240" w:after="240"/>
        <w:ind w:firstLine="720"/>
        <w:rPr>
          <w:color w:val="000000" w:themeColor="text1"/>
        </w:rPr>
      </w:pPr>
      <w:r w:rsidRPr="012F4F24">
        <w:rPr>
          <w:color w:val="000000" w:themeColor="text1"/>
        </w:rPr>
        <w:t>1.1</w:t>
      </w:r>
      <w:r>
        <w:tab/>
      </w:r>
      <w:r w:rsidRPr="012F4F24">
        <w:rPr>
          <w:color w:val="000000" w:themeColor="text1"/>
        </w:rPr>
        <w:t xml:space="preserve">For most learners, feedback and decision-making are heavily </w:t>
      </w:r>
      <w:r>
        <w:tab/>
      </w:r>
      <w:r>
        <w:tab/>
      </w:r>
      <w:r>
        <w:tab/>
      </w:r>
      <w:r w:rsidRPr="012F4F24">
        <w:rPr>
          <w:color w:val="000000" w:themeColor="text1"/>
        </w:rPr>
        <w:t>weighted</w:t>
      </w:r>
      <w:r w:rsidR="0041B3A0" w:rsidRPr="012F4F24">
        <w:rPr>
          <w:color w:val="000000" w:themeColor="text1"/>
        </w:rPr>
        <w:t xml:space="preserve"> </w:t>
      </w:r>
      <w:r w:rsidRPr="012F4F24">
        <w:rPr>
          <w:color w:val="000000" w:themeColor="text1"/>
        </w:rPr>
        <w:t>towards</w:t>
      </w:r>
      <w:r w:rsidR="334CBBF7" w:rsidRPr="012F4F24">
        <w:rPr>
          <w:color w:val="000000" w:themeColor="text1"/>
        </w:rPr>
        <w:t xml:space="preserve"> </w:t>
      </w:r>
      <w:r w:rsidRPr="012F4F24">
        <w:rPr>
          <w:color w:val="000000" w:themeColor="text1"/>
        </w:rPr>
        <w:t xml:space="preserve">their own personal learning. They reported that </w:t>
      </w:r>
      <w:r>
        <w:tab/>
      </w:r>
      <w:r>
        <w:tab/>
      </w:r>
      <w:r w:rsidRPr="012F4F24">
        <w:rPr>
          <w:color w:val="000000" w:themeColor="text1"/>
        </w:rPr>
        <w:t>their input is</w:t>
      </w:r>
      <w:r>
        <w:tab/>
      </w:r>
      <w:r w:rsidRPr="012F4F24">
        <w:rPr>
          <w:color w:val="000000" w:themeColor="text1"/>
        </w:rPr>
        <w:t xml:space="preserve">primarily restricted </w:t>
      </w:r>
      <w:r>
        <w:tab/>
      </w:r>
      <w:r w:rsidRPr="012F4F24">
        <w:rPr>
          <w:color w:val="000000" w:themeColor="text1"/>
        </w:rPr>
        <w:t>to personal learning plans,</w:t>
      </w:r>
      <w:r w:rsidR="5DCB1FE7" w:rsidRPr="012F4F24">
        <w:rPr>
          <w:color w:val="000000" w:themeColor="text1"/>
        </w:rPr>
        <w:t xml:space="preserve"> </w:t>
      </w:r>
      <w:r>
        <w:tab/>
      </w:r>
      <w:r>
        <w:tab/>
      </w:r>
      <w:r>
        <w:tab/>
      </w:r>
      <w:r w:rsidRPr="012F4F24">
        <w:rPr>
          <w:color w:val="000000" w:themeColor="text1"/>
        </w:rPr>
        <w:t>individual progress, or</w:t>
      </w:r>
      <w:r w:rsidR="3E17CECA" w:rsidRPr="012F4F24">
        <w:rPr>
          <w:color w:val="000000" w:themeColor="text1"/>
        </w:rPr>
        <w:t xml:space="preserve"> </w:t>
      </w:r>
      <w:r w:rsidRPr="012F4F24">
        <w:rPr>
          <w:color w:val="000000" w:themeColor="text1"/>
        </w:rPr>
        <w:t>choosing specific units within</w:t>
      </w:r>
      <w:r w:rsidR="71176B86" w:rsidRPr="012F4F24">
        <w:rPr>
          <w:color w:val="000000" w:themeColor="text1"/>
        </w:rPr>
        <w:t xml:space="preserve"> </w:t>
      </w:r>
      <w:r w:rsidRPr="012F4F24">
        <w:rPr>
          <w:color w:val="000000" w:themeColor="text1"/>
        </w:rPr>
        <w:t>a pre-</w:t>
      </w:r>
      <w:r>
        <w:tab/>
      </w:r>
      <w:r>
        <w:tab/>
      </w:r>
      <w:r>
        <w:tab/>
      </w:r>
      <w:r>
        <w:tab/>
      </w:r>
      <w:r w:rsidRPr="012F4F24">
        <w:rPr>
          <w:color w:val="000000" w:themeColor="text1"/>
        </w:rPr>
        <w:t>determined course structure.</w:t>
      </w:r>
    </w:p>
    <w:p w14:paraId="1EEE5C22" w14:textId="60FA85CC" w:rsidR="27A23DAA" w:rsidRDefault="27A23DAA" w:rsidP="012F4F24">
      <w:pPr>
        <w:spacing w:before="240" w:after="240"/>
        <w:ind w:firstLine="720"/>
        <w:rPr>
          <w:color w:val="000000" w:themeColor="text1"/>
        </w:rPr>
      </w:pPr>
      <w:r w:rsidRPr="012F4F24">
        <w:rPr>
          <w:color w:val="000000" w:themeColor="text1"/>
        </w:rPr>
        <w:t>1.2</w:t>
      </w:r>
      <w:r>
        <w:tab/>
      </w:r>
      <w:r w:rsidRPr="012F4F24">
        <w:rPr>
          <w:color w:val="000000" w:themeColor="text1"/>
        </w:rPr>
        <w:t xml:space="preserve">There is a general feeling that learners have little opportunity to </w:t>
      </w:r>
      <w:r>
        <w:tab/>
      </w:r>
      <w:r>
        <w:tab/>
      </w:r>
      <w:r>
        <w:tab/>
      </w:r>
      <w:r w:rsidRPr="012F4F24">
        <w:rPr>
          <w:color w:val="000000" w:themeColor="text1"/>
        </w:rPr>
        <w:t>shape the</w:t>
      </w:r>
      <w:r w:rsidR="3296F71E" w:rsidRPr="012F4F24">
        <w:rPr>
          <w:color w:val="000000" w:themeColor="text1"/>
        </w:rPr>
        <w:t xml:space="preserve"> </w:t>
      </w:r>
      <w:r w:rsidRPr="012F4F24">
        <w:rPr>
          <w:color w:val="000000" w:themeColor="text1"/>
        </w:rPr>
        <w:t xml:space="preserve">structural elements of a course or make decisions that </w:t>
      </w:r>
      <w:r>
        <w:tab/>
      </w:r>
      <w:r>
        <w:tab/>
      </w:r>
      <w:r w:rsidRPr="012F4F24">
        <w:rPr>
          <w:color w:val="000000" w:themeColor="text1"/>
        </w:rPr>
        <w:t>affect the whole cohort.</w:t>
      </w:r>
      <w:r w:rsidR="33849BED" w:rsidRPr="012F4F24">
        <w:rPr>
          <w:color w:val="000000" w:themeColor="text1"/>
        </w:rPr>
        <w:t xml:space="preserve"> </w:t>
      </w:r>
      <w:r w:rsidRPr="012F4F24">
        <w:rPr>
          <w:color w:val="000000" w:themeColor="text1"/>
        </w:rPr>
        <w:t xml:space="preserve">One learner explicitly noted that while they </w:t>
      </w:r>
      <w:r>
        <w:tab/>
      </w:r>
      <w:r>
        <w:tab/>
      </w:r>
      <w:r w:rsidRPr="012F4F24">
        <w:rPr>
          <w:color w:val="000000" w:themeColor="text1"/>
        </w:rPr>
        <w:t xml:space="preserve">could pick units, they were not given </w:t>
      </w:r>
      <w:r w:rsidR="30DD3DA6" w:rsidRPr="012F4F24">
        <w:rPr>
          <w:color w:val="000000" w:themeColor="text1"/>
        </w:rPr>
        <w:t>t</w:t>
      </w:r>
      <w:r w:rsidRPr="012F4F24">
        <w:rPr>
          <w:color w:val="000000" w:themeColor="text1"/>
        </w:rPr>
        <w:t xml:space="preserve">he chance to "shape </w:t>
      </w:r>
      <w:r>
        <w:tab/>
      </w:r>
      <w:r>
        <w:tab/>
      </w:r>
      <w:r>
        <w:tab/>
      </w:r>
      <w:r w:rsidRPr="012F4F24">
        <w:rPr>
          <w:color w:val="000000" w:themeColor="text1"/>
        </w:rPr>
        <w:t>anything" or influence how the course was run.</w:t>
      </w:r>
    </w:p>
    <w:p w14:paraId="05A6CFD7" w14:textId="33098DD7" w:rsidR="27A23DAA" w:rsidRDefault="27A23DAA" w:rsidP="012F4F24">
      <w:pPr>
        <w:spacing w:before="240" w:after="240"/>
        <w:ind w:firstLine="720"/>
        <w:rPr>
          <w:color w:val="000000" w:themeColor="text1"/>
        </w:rPr>
      </w:pPr>
      <w:r w:rsidRPr="012F4F24">
        <w:rPr>
          <w:color w:val="000000" w:themeColor="text1"/>
        </w:rPr>
        <w:t>1.3</w:t>
      </w:r>
      <w:r>
        <w:tab/>
      </w:r>
      <w:r w:rsidRPr="012F4F24">
        <w:rPr>
          <w:color w:val="000000" w:themeColor="text1"/>
        </w:rPr>
        <w:t xml:space="preserve">In some settings, such as community-based learning, learners felt </w:t>
      </w:r>
      <w:r>
        <w:tab/>
      </w:r>
      <w:r>
        <w:tab/>
      </w:r>
      <w:r w:rsidRPr="012F4F24">
        <w:rPr>
          <w:color w:val="000000" w:themeColor="text1"/>
        </w:rPr>
        <w:t xml:space="preserve">more encouraged to discuss things openly and informally. However, </w:t>
      </w:r>
      <w:r>
        <w:tab/>
      </w:r>
      <w:r>
        <w:tab/>
      </w:r>
      <w:r w:rsidRPr="012F4F24">
        <w:rPr>
          <w:color w:val="000000" w:themeColor="text1"/>
        </w:rPr>
        <w:t xml:space="preserve">this often translates to informal verbal discussion rather than formal </w:t>
      </w:r>
      <w:r>
        <w:tab/>
      </w:r>
      <w:r>
        <w:tab/>
      </w:r>
      <w:r w:rsidRPr="012F4F24">
        <w:rPr>
          <w:color w:val="000000" w:themeColor="text1"/>
        </w:rPr>
        <w:t>conversations about</w:t>
      </w:r>
      <w:r w:rsidR="386641D6" w:rsidRPr="012F4F24">
        <w:rPr>
          <w:color w:val="000000" w:themeColor="text1"/>
        </w:rPr>
        <w:t xml:space="preserve"> </w:t>
      </w:r>
      <w:r w:rsidRPr="012F4F24">
        <w:rPr>
          <w:color w:val="000000" w:themeColor="text1"/>
        </w:rPr>
        <w:t>major decisions about provision.</w:t>
      </w:r>
    </w:p>
    <w:p w14:paraId="672EDCE9" w14:textId="0D44243C" w:rsidR="27A23DAA" w:rsidRDefault="27A23DAA" w:rsidP="012F4F24">
      <w:pPr>
        <w:spacing w:before="240" w:after="240"/>
        <w:ind w:firstLine="720"/>
        <w:rPr>
          <w:color w:val="000000" w:themeColor="text1"/>
        </w:rPr>
      </w:pPr>
      <w:r w:rsidRPr="012F4F24">
        <w:rPr>
          <w:color w:val="000000" w:themeColor="text1"/>
        </w:rPr>
        <w:t>1.</w:t>
      </w:r>
      <w:r w:rsidR="38944972" w:rsidRPr="012F4F24">
        <w:rPr>
          <w:color w:val="000000" w:themeColor="text1"/>
        </w:rPr>
        <w:t>4</w:t>
      </w:r>
      <w:r>
        <w:tab/>
      </w:r>
      <w:r w:rsidRPr="012F4F24">
        <w:rPr>
          <w:color w:val="000000" w:themeColor="text1"/>
        </w:rPr>
        <w:t xml:space="preserve">Some learners expressed that they have not been "given the </w:t>
      </w:r>
      <w:r>
        <w:tab/>
      </w:r>
      <w:r>
        <w:tab/>
      </w:r>
      <w:r>
        <w:tab/>
      </w:r>
      <w:r w:rsidRPr="012F4F24">
        <w:rPr>
          <w:color w:val="000000" w:themeColor="text1"/>
        </w:rPr>
        <w:t xml:space="preserve">opportunity" to discuss anything beyond their individual </w:t>
      </w:r>
      <w:r>
        <w:tab/>
      </w:r>
      <w:r>
        <w:tab/>
      </w:r>
      <w:r>
        <w:tab/>
      </w:r>
      <w:r>
        <w:tab/>
      </w:r>
      <w:r w:rsidRPr="012F4F24">
        <w:rPr>
          <w:color w:val="000000" w:themeColor="text1"/>
        </w:rPr>
        <w:t>requirements, suggesting that the</w:t>
      </w:r>
      <w:r w:rsidR="59753AE6" w:rsidRPr="012F4F24">
        <w:rPr>
          <w:color w:val="000000" w:themeColor="text1"/>
        </w:rPr>
        <w:t xml:space="preserve"> </w:t>
      </w:r>
      <w:r w:rsidRPr="012F4F24">
        <w:rPr>
          <w:color w:val="000000" w:themeColor="text1"/>
        </w:rPr>
        <w:t xml:space="preserve">current mechanisms for </w:t>
      </w:r>
      <w:r>
        <w:tab/>
      </w:r>
      <w:r>
        <w:tab/>
      </w:r>
      <w:r>
        <w:tab/>
      </w:r>
      <w:r w:rsidRPr="012F4F24">
        <w:rPr>
          <w:color w:val="000000" w:themeColor="text1"/>
        </w:rPr>
        <w:t>engagement do not naturally lead to collective decision-making.</w:t>
      </w:r>
    </w:p>
    <w:p w14:paraId="6CF9D03C" w14:textId="15F6BE87" w:rsidR="27A23DAA" w:rsidRDefault="27A23DAA" w:rsidP="012F4F24">
      <w:pPr>
        <w:spacing w:before="240" w:after="240"/>
        <w:rPr>
          <w:color w:val="000000" w:themeColor="text1"/>
        </w:rPr>
      </w:pPr>
      <w:r w:rsidRPr="012F4F24">
        <w:rPr>
          <w:color w:val="000000" w:themeColor="text1"/>
        </w:rPr>
        <w:t>In summary, while learners are active in managing their own personal learning journeys, there is a gap in their ability to influence the broader design or management of the courses they attend.</w:t>
      </w:r>
    </w:p>
    <w:p w14:paraId="1D265EC9" w14:textId="4CA5B8E4" w:rsidR="27A23DAA" w:rsidRDefault="27A23DAA" w:rsidP="012F4F24">
      <w:pPr>
        <w:pStyle w:val="LWBody"/>
        <w:rPr>
          <w:b/>
          <w:bCs/>
          <w:color w:val="242424"/>
        </w:rPr>
      </w:pPr>
      <w:r w:rsidRPr="012F4F24">
        <w:rPr>
          <w:b/>
          <w:bCs/>
        </w:rPr>
        <w:t>Q2. Who makes the big decisions at your learning provider (e.g., tutors, managers, local council)? Can you give an example of a time you were able to influence a major decision?</w:t>
      </w:r>
    </w:p>
    <w:p w14:paraId="6B4D7029" w14:textId="6D19DE45" w:rsidR="27A23DAA" w:rsidRDefault="27A23DAA" w:rsidP="012F4F24">
      <w:pPr>
        <w:spacing w:before="240" w:after="240"/>
        <w:ind w:firstLine="720"/>
        <w:rPr>
          <w:color w:val="000000" w:themeColor="text1"/>
        </w:rPr>
      </w:pPr>
      <w:r w:rsidRPr="012F4F24">
        <w:rPr>
          <w:color w:val="000000" w:themeColor="text1"/>
        </w:rPr>
        <w:t>2.1</w:t>
      </w:r>
      <w:r>
        <w:tab/>
      </w:r>
      <w:r w:rsidRPr="012F4F24">
        <w:rPr>
          <w:color w:val="000000" w:themeColor="text1"/>
        </w:rPr>
        <w:t xml:space="preserve">There is a perceived lack of transparency in some organisations. </w:t>
      </w:r>
      <w:r>
        <w:tab/>
      </w:r>
      <w:r>
        <w:tab/>
      </w:r>
      <w:r>
        <w:tab/>
      </w:r>
      <w:r w:rsidRPr="012F4F24">
        <w:rPr>
          <w:color w:val="000000" w:themeColor="text1"/>
        </w:rPr>
        <w:t>Learners noted</w:t>
      </w:r>
      <w:r w:rsidR="33B33A44" w:rsidRPr="012F4F24">
        <w:rPr>
          <w:color w:val="000000" w:themeColor="text1"/>
        </w:rPr>
        <w:t xml:space="preserve"> </w:t>
      </w:r>
      <w:r w:rsidRPr="012F4F24">
        <w:rPr>
          <w:color w:val="000000" w:themeColor="text1"/>
        </w:rPr>
        <w:t xml:space="preserve">that while they have a "point of contact", </w:t>
      </w:r>
      <w:r w:rsidR="151B53A1" w:rsidRPr="012F4F24">
        <w:rPr>
          <w:color w:val="000000" w:themeColor="text1"/>
        </w:rPr>
        <w:t xml:space="preserve">which is </w:t>
      </w:r>
      <w:r>
        <w:tab/>
      </w:r>
      <w:r>
        <w:tab/>
      </w:r>
      <w:r>
        <w:tab/>
      </w:r>
      <w:r w:rsidR="151B53A1" w:rsidRPr="012F4F24">
        <w:rPr>
          <w:color w:val="000000" w:themeColor="text1"/>
        </w:rPr>
        <w:t>usually</w:t>
      </w:r>
      <w:r w:rsidR="7EFFCCB0" w:rsidRPr="012F4F24">
        <w:rPr>
          <w:color w:val="000000" w:themeColor="text1"/>
        </w:rPr>
        <w:t xml:space="preserve"> </w:t>
      </w:r>
      <w:r w:rsidRPr="012F4F24">
        <w:rPr>
          <w:color w:val="000000" w:themeColor="text1"/>
        </w:rPr>
        <w:t>the tutor, decisions are often</w:t>
      </w:r>
      <w:r w:rsidR="2FEAC5FF" w:rsidRPr="012F4F24">
        <w:rPr>
          <w:color w:val="000000" w:themeColor="text1"/>
        </w:rPr>
        <w:t xml:space="preserve"> </w:t>
      </w:r>
      <w:r w:rsidRPr="012F4F24">
        <w:rPr>
          <w:color w:val="000000" w:themeColor="text1"/>
        </w:rPr>
        <w:t>made by undisclosed</w:t>
      </w:r>
      <w:r w:rsidR="0175D574" w:rsidRPr="012F4F24">
        <w:rPr>
          <w:color w:val="000000" w:themeColor="text1"/>
        </w:rPr>
        <w:t xml:space="preserve"> </w:t>
      </w:r>
      <w:r>
        <w:tab/>
      </w:r>
      <w:r>
        <w:tab/>
      </w:r>
      <w:r>
        <w:tab/>
      </w:r>
      <w:r w:rsidRPr="012F4F24">
        <w:rPr>
          <w:color w:val="000000" w:themeColor="text1"/>
        </w:rPr>
        <w:t>individuals higher up the chain, making it difficult to know</w:t>
      </w:r>
      <w:r w:rsidR="72943C75" w:rsidRPr="012F4F24">
        <w:rPr>
          <w:color w:val="000000" w:themeColor="text1"/>
        </w:rPr>
        <w:t xml:space="preserve"> </w:t>
      </w:r>
      <w:r w:rsidRPr="012F4F24">
        <w:rPr>
          <w:color w:val="000000" w:themeColor="text1"/>
        </w:rPr>
        <w:t xml:space="preserve">who is </w:t>
      </w:r>
      <w:r>
        <w:tab/>
      </w:r>
      <w:r>
        <w:tab/>
      </w:r>
      <w:r>
        <w:tab/>
      </w:r>
      <w:r w:rsidRPr="012F4F24">
        <w:rPr>
          <w:color w:val="000000" w:themeColor="text1"/>
        </w:rPr>
        <w:t>responsible for specific outcomes.</w:t>
      </w:r>
    </w:p>
    <w:p w14:paraId="15E0F58E" w14:textId="62BD2F84" w:rsidR="27A23DAA" w:rsidRDefault="27A23DAA" w:rsidP="012F4F24">
      <w:pPr>
        <w:spacing w:before="240" w:after="240"/>
        <w:ind w:firstLine="720"/>
        <w:rPr>
          <w:color w:val="000000" w:themeColor="text1"/>
        </w:rPr>
      </w:pPr>
      <w:r w:rsidRPr="012F4F24">
        <w:rPr>
          <w:color w:val="000000" w:themeColor="text1"/>
        </w:rPr>
        <w:t>2.2</w:t>
      </w:r>
      <w:r>
        <w:tab/>
      </w:r>
      <w:r w:rsidRPr="012F4F24">
        <w:rPr>
          <w:color w:val="000000" w:themeColor="text1"/>
        </w:rPr>
        <w:t xml:space="preserve">For many learners, the tutor is seen as the primary decision-maker </w:t>
      </w:r>
      <w:r>
        <w:tab/>
      </w:r>
      <w:r>
        <w:tab/>
      </w:r>
      <w:r w:rsidRPr="012F4F24">
        <w:rPr>
          <w:color w:val="000000" w:themeColor="text1"/>
        </w:rPr>
        <w:t xml:space="preserve">and the main source of influence over the course. Some learners </w:t>
      </w:r>
      <w:r>
        <w:tab/>
      </w:r>
      <w:r>
        <w:tab/>
      </w:r>
      <w:r w:rsidRPr="012F4F24">
        <w:rPr>
          <w:color w:val="000000" w:themeColor="text1"/>
        </w:rPr>
        <w:t xml:space="preserve">reported positive experiences where tutors were helpful and </w:t>
      </w:r>
      <w:r>
        <w:tab/>
      </w:r>
      <w:r>
        <w:tab/>
      </w:r>
      <w:r>
        <w:tab/>
      </w:r>
      <w:r w:rsidRPr="012F4F24">
        <w:rPr>
          <w:color w:val="000000" w:themeColor="text1"/>
        </w:rPr>
        <w:t>effectively guided the learning to reflect on learner experiences.</w:t>
      </w:r>
    </w:p>
    <w:p w14:paraId="2E665B27" w14:textId="0016380E" w:rsidR="27A23DAA" w:rsidRDefault="27A23DAA" w:rsidP="012F4F24">
      <w:pPr>
        <w:spacing w:before="240" w:after="240"/>
        <w:ind w:firstLine="720"/>
        <w:rPr>
          <w:color w:val="000000" w:themeColor="text1"/>
        </w:rPr>
      </w:pPr>
      <w:r w:rsidRPr="012F4F24">
        <w:rPr>
          <w:color w:val="000000" w:themeColor="text1"/>
        </w:rPr>
        <w:t>2.3</w:t>
      </w:r>
      <w:r>
        <w:tab/>
      </w:r>
      <w:r w:rsidRPr="012F4F24">
        <w:rPr>
          <w:color w:val="000000" w:themeColor="text1"/>
        </w:rPr>
        <w:t xml:space="preserve">Influencing major structural decisions (such as course modules) is </w:t>
      </w:r>
      <w:r>
        <w:tab/>
      </w:r>
      <w:r>
        <w:tab/>
      </w:r>
      <w:r w:rsidRPr="012F4F24">
        <w:rPr>
          <w:color w:val="000000" w:themeColor="text1"/>
        </w:rPr>
        <w:t xml:space="preserve">often described as a difficult and lengthy process. One learner </w:t>
      </w:r>
      <w:r>
        <w:tab/>
      </w:r>
      <w:r>
        <w:tab/>
      </w:r>
      <w:r>
        <w:tab/>
      </w:r>
      <w:r w:rsidRPr="012F4F24">
        <w:rPr>
          <w:color w:val="000000" w:themeColor="text1"/>
        </w:rPr>
        <w:t xml:space="preserve">successfully changed a module but only after significant </w:t>
      </w:r>
      <w:r>
        <w:tab/>
      </w:r>
      <w:r>
        <w:tab/>
      </w:r>
      <w:r>
        <w:tab/>
      </w:r>
      <w:r>
        <w:tab/>
      </w:r>
      <w:r w:rsidRPr="012F4F24">
        <w:rPr>
          <w:color w:val="000000" w:themeColor="text1"/>
        </w:rPr>
        <w:t xml:space="preserve">persistence, involving multiple emails and formal written </w:t>
      </w:r>
      <w:r>
        <w:tab/>
      </w:r>
      <w:r>
        <w:tab/>
      </w:r>
      <w:r>
        <w:tab/>
      </w:r>
      <w:r>
        <w:tab/>
      </w:r>
      <w:r w:rsidRPr="012F4F24">
        <w:rPr>
          <w:color w:val="000000" w:themeColor="text1"/>
        </w:rPr>
        <w:t>justifications.</w:t>
      </w:r>
    </w:p>
    <w:p w14:paraId="327FC643" w14:textId="7687EAF7" w:rsidR="27A23DAA" w:rsidRDefault="27A23DAA" w:rsidP="012F4F24">
      <w:pPr>
        <w:spacing w:before="240" w:after="240"/>
        <w:ind w:firstLine="720"/>
      </w:pPr>
      <w:r w:rsidRPr="012F4F24">
        <w:rPr>
          <w:color w:val="000000" w:themeColor="text1"/>
        </w:rPr>
        <w:t>2.4</w:t>
      </w:r>
      <w:r>
        <w:tab/>
      </w:r>
      <w:r w:rsidRPr="012F4F24">
        <w:rPr>
          <w:color w:val="000000" w:themeColor="text1"/>
        </w:rPr>
        <w:t xml:space="preserve">Some learners felt that their feedback is dismissed or with promises </w:t>
      </w:r>
      <w:r>
        <w:tab/>
      </w:r>
      <w:r>
        <w:tab/>
      </w:r>
      <w:r w:rsidRPr="012F4F24">
        <w:rPr>
          <w:color w:val="000000" w:themeColor="text1"/>
        </w:rPr>
        <w:t xml:space="preserve">that changes will be implemented for future students, which </w:t>
      </w:r>
      <w:r>
        <w:tab/>
      </w:r>
      <w:r>
        <w:tab/>
      </w:r>
      <w:r>
        <w:tab/>
      </w:r>
      <w:r w:rsidRPr="012F4F24">
        <w:rPr>
          <w:color w:val="000000" w:themeColor="text1"/>
        </w:rPr>
        <w:t>provides no benefit to</w:t>
      </w:r>
      <w:r w:rsidR="08AE2A5A" w:rsidRPr="012F4F24">
        <w:rPr>
          <w:color w:val="000000" w:themeColor="text1"/>
        </w:rPr>
        <w:t xml:space="preserve"> </w:t>
      </w:r>
      <w:r w:rsidRPr="012F4F24">
        <w:rPr>
          <w:color w:val="000000" w:themeColor="text1"/>
        </w:rPr>
        <w:t>those currently enrolled.</w:t>
      </w:r>
    </w:p>
    <w:p w14:paraId="7B22F363" w14:textId="3EC77D01" w:rsidR="012F4F24" w:rsidRDefault="012F4F24" w:rsidP="012F4F24">
      <w:pPr>
        <w:spacing w:before="240" w:after="240"/>
        <w:ind w:firstLine="720"/>
        <w:rPr>
          <w:color w:val="000000" w:themeColor="text1"/>
        </w:rPr>
      </w:pPr>
    </w:p>
    <w:p w14:paraId="30C69B4E" w14:textId="02EB37A9" w:rsidR="27A23DAA" w:rsidRDefault="27A23DAA" w:rsidP="012F4F24">
      <w:pPr>
        <w:pStyle w:val="LWBody"/>
        <w:rPr>
          <w:b/>
          <w:bCs/>
          <w:color w:val="242424"/>
        </w:rPr>
      </w:pPr>
      <w:r w:rsidRPr="012F4F24">
        <w:rPr>
          <w:b/>
          <w:bCs/>
        </w:rPr>
        <w:t>Q3. Do you get the chance to give feedback at any time during the course (when you start, during the course, and when you finish), or only at specific times?</w:t>
      </w:r>
    </w:p>
    <w:p w14:paraId="5B5C5085" w14:textId="380C901E" w:rsidR="27A23DAA" w:rsidRDefault="27A23DAA" w:rsidP="012F4F24">
      <w:pPr>
        <w:spacing w:before="240" w:after="240"/>
        <w:ind w:firstLine="720"/>
        <w:rPr>
          <w:color w:val="000000" w:themeColor="text1"/>
        </w:rPr>
      </w:pPr>
      <w:r w:rsidRPr="012F4F24">
        <w:rPr>
          <w:color w:val="000000" w:themeColor="text1"/>
        </w:rPr>
        <w:t>3.1</w:t>
      </w:r>
      <w:r>
        <w:tab/>
      </w:r>
      <w:r w:rsidRPr="012F4F24">
        <w:rPr>
          <w:color w:val="000000" w:themeColor="text1"/>
        </w:rPr>
        <w:t xml:space="preserve">Most learners feel they can give feedback at any time, but this </w:t>
      </w:r>
      <w:r>
        <w:tab/>
      </w:r>
      <w:r>
        <w:tab/>
      </w:r>
      <w:r>
        <w:tab/>
      </w:r>
      <w:r w:rsidRPr="012F4F24">
        <w:rPr>
          <w:color w:val="000000" w:themeColor="text1"/>
        </w:rPr>
        <w:t xml:space="preserve">is predominantly informal and verbal. Many mentioned being able </w:t>
      </w:r>
      <w:r>
        <w:tab/>
      </w:r>
      <w:r>
        <w:tab/>
      </w:r>
      <w:r w:rsidRPr="012F4F24">
        <w:rPr>
          <w:color w:val="000000" w:themeColor="text1"/>
        </w:rPr>
        <w:t xml:space="preserve">to speak to their tutor weekly or monthly during class to discuss </w:t>
      </w:r>
      <w:r>
        <w:tab/>
      </w:r>
      <w:r>
        <w:tab/>
      </w:r>
      <w:r>
        <w:tab/>
      </w:r>
      <w:r w:rsidRPr="012F4F24">
        <w:rPr>
          <w:color w:val="000000" w:themeColor="text1"/>
        </w:rPr>
        <w:t xml:space="preserve">ideas or issues. More formal feedback is typically restricted to the </w:t>
      </w:r>
      <w:r>
        <w:tab/>
      </w:r>
      <w:r>
        <w:tab/>
      </w:r>
      <w:r w:rsidRPr="012F4F24">
        <w:rPr>
          <w:color w:val="000000" w:themeColor="text1"/>
        </w:rPr>
        <w:t xml:space="preserve">end of a course or module through surveys and qualification </w:t>
      </w:r>
      <w:r>
        <w:tab/>
      </w:r>
      <w:r>
        <w:tab/>
      </w:r>
      <w:r>
        <w:tab/>
      </w:r>
      <w:r w:rsidRPr="012F4F24">
        <w:rPr>
          <w:color w:val="000000" w:themeColor="text1"/>
        </w:rPr>
        <w:t xml:space="preserve">workbooks. Some learners also mentioned "halfway" informal forms </w:t>
      </w:r>
      <w:r>
        <w:tab/>
      </w:r>
      <w:r>
        <w:tab/>
      </w:r>
      <w:r w:rsidRPr="012F4F24">
        <w:rPr>
          <w:color w:val="000000" w:themeColor="text1"/>
        </w:rPr>
        <w:t>used by some tutors to gauge progress.</w:t>
      </w:r>
    </w:p>
    <w:p w14:paraId="3238EE51" w14:textId="122A5191" w:rsidR="27A23DAA" w:rsidRDefault="27A23DAA" w:rsidP="012F4F24">
      <w:pPr>
        <w:spacing w:before="240" w:after="240"/>
        <w:ind w:left="720"/>
        <w:rPr>
          <w:color w:val="000000" w:themeColor="text1"/>
        </w:rPr>
      </w:pPr>
      <w:r w:rsidRPr="012F4F24">
        <w:rPr>
          <w:color w:val="000000" w:themeColor="text1"/>
        </w:rPr>
        <w:t>3.2</w:t>
      </w:r>
      <w:r>
        <w:tab/>
      </w:r>
      <w:r w:rsidRPr="012F4F24">
        <w:rPr>
          <w:color w:val="000000" w:themeColor="text1"/>
        </w:rPr>
        <w:t xml:space="preserve">One learner, at a larger institution, reported being "bombarded" with </w:t>
      </w:r>
      <w:r>
        <w:tab/>
      </w:r>
      <w:r w:rsidRPr="012F4F24">
        <w:rPr>
          <w:color w:val="000000" w:themeColor="text1"/>
        </w:rPr>
        <w:t>multiple</w:t>
      </w:r>
      <w:r w:rsidR="7A36CD11" w:rsidRPr="012F4F24">
        <w:rPr>
          <w:color w:val="000000" w:themeColor="text1"/>
        </w:rPr>
        <w:t xml:space="preserve"> </w:t>
      </w:r>
      <w:r w:rsidRPr="012F4F24">
        <w:rPr>
          <w:color w:val="000000" w:themeColor="text1"/>
        </w:rPr>
        <w:t>feedback requests—informal halfway forms, end-of-</w:t>
      </w:r>
      <w:r>
        <w:tab/>
      </w:r>
      <w:r>
        <w:tab/>
      </w:r>
      <w:r w:rsidRPr="012F4F24">
        <w:rPr>
          <w:color w:val="000000" w:themeColor="text1"/>
        </w:rPr>
        <w:t xml:space="preserve">module forms, and provider-wide surveys—suggesting a high </w:t>
      </w:r>
      <w:r>
        <w:tab/>
      </w:r>
      <w:r>
        <w:tab/>
      </w:r>
      <w:r w:rsidRPr="012F4F24">
        <w:rPr>
          <w:color w:val="000000" w:themeColor="text1"/>
        </w:rPr>
        <w:t>frequency but potential for "survey fatigue."</w:t>
      </w:r>
    </w:p>
    <w:p w14:paraId="4216E3A9" w14:textId="1BDABEB8" w:rsidR="27A23DAA" w:rsidRDefault="27A23DAA" w:rsidP="012F4F24">
      <w:pPr>
        <w:spacing w:before="240" w:after="240"/>
        <w:ind w:left="720"/>
        <w:rPr>
          <w:color w:val="000000" w:themeColor="text1"/>
        </w:rPr>
      </w:pPr>
      <w:r w:rsidRPr="012F4F24">
        <w:rPr>
          <w:color w:val="000000" w:themeColor="text1"/>
        </w:rPr>
        <w:t>3.3</w:t>
      </w:r>
      <w:r>
        <w:tab/>
      </w:r>
      <w:r w:rsidRPr="012F4F24">
        <w:rPr>
          <w:color w:val="000000" w:themeColor="text1"/>
        </w:rPr>
        <w:t xml:space="preserve">One learner noted a preference for using the formal complaints </w:t>
      </w:r>
      <w:r>
        <w:tab/>
      </w:r>
      <w:r>
        <w:tab/>
      </w:r>
      <w:r w:rsidRPr="012F4F24">
        <w:rPr>
          <w:color w:val="000000" w:themeColor="text1"/>
        </w:rPr>
        <w:t xml:space="preserve">process over general feedback, finding that raising a complaint </w:t>
      </w:r>
      <w:r>
        <w:tab/>
      </w:r>
      <w:r>
        <w:tab/>
      </w:r>
      <w:r w:rsidRPr="012F4F24">
        <w:rPr>
          <w:color w:val="000000" w:themeColor="text1"/>
        </w:rPr>
        <w:t xml:space="preserve">through the Complaints Procedure ensured a response within 3-5 </w:t>
      </w:r>
      <w:r>
        <w:tab/>
      </w:r>
      <w:r w:rsidRPr="012F4F24">
        <w:rPr>
          <w:color w:val="000000" w:themeColor="text1"/>
        </w:rPr>
        <w:t xml:space="preserve">working days.  </w:t>
      </w:r>
    </w:p>
    <w:p w14:paraId="53E633DA" w14:textId="2924EBB4" w:rsidR="27A23DAA" w:rsidRDefault="27A23DAA" w:rsidP="012F4F24">
      <w:pPr>
        <w:spacing w:before="240" w:after="240"/>
        <w:ind w:left="720"/>
      </w:pPr>
      <w:r w:rsidRPr="012F4F24">
        <w:rPr>
          <w:color w:val="000000" w:themeColor="text1"/>
        </w:rPr>
        <w:t>3.4</w:t>
      </w:r>
      <w:r>
        <w:tab/>
      </w:r>
      <w:r w:rsidRPr="012F4F24">
        <w:rPr>
          <w:color w:val="000000" w:themeColor="text1"/>
        </w:rPr>
        <w:t xml:space="preserve">Discussion highlighted the importance of the learner/tutor </w:t>
      </w:r>
      <w:r>
        <w:tab/>
      </w:r>
      <w:r>
        <w:tab/>
      </w:r>
      <w:r w:rsidRPr="012F4F24">
        <w:rPr>
          <w:color w:val="000000" w:themeColor="text1"/>
        </w:rPr>
        <w:t xml:space="preserve">relationship. Some </w:t>
      </w:r>
      <w:r>
        <w:tab/>
      </w:r>
      <w:r w:rsidRPr="012F4F24">
        <w:rPr>
          <w:color w:val="000000" w:themeColor="text1"/>
        </w:rPr>
        <w:t xml:space="preserve">learners highlighted that where tutors are </w:t>
      </w:r>
      <w:r>
        <w:tab/>
      </w:r>
      <w:r>
        <w:tab/>
      </w:r>
      <w:r w:rsidRPr="012F4F24">
        <w:rPr>
          <w:color w:val="000000" w:themeColor="text1"/>
        </w:rPr>
        <w:t xml:space="preserve">approachable and are active in seeking feedback, learners feel </w:t>
      </w:r>
      <w:r>
        <w:tab/>
      </w:r>
      <w:r>
        <w:tab/>
      </w:r>
      <w:r w:rsidRPr="012F4F24">
        <w:rPr>
          <w:color w:val="000000" w:themeColor="text1"/>
        </w:rPr>
        <w:t>comfortable suggesting changes or asking for</w:t>
      </w:r>
      <w:r w:rsidR="300FE2E4" w:rsidRPr="012F4F24">
        <w:rPr>
          <w:color w:val="000000" w:themeColor="text1"/>
        </w:rPr>
        <w:t xml:space="preserve"> </w:t>
      </w:r>
      <w:r w:rsidRPr="012F4F24">
        <w:rPr>
          <w:color w:val="000000" w:themeColor="text1"/>
        </w:rPr>
        <w:t xml:space="preserve">what they need. </w:t>
      </w:r>
    </w:p>
    <w:p w14:paraId="0CC659C0" w14:textId="2EAFF821" w:rsidR="617724AF" w:rsidRDefault="617724AF" w:rsidP="012F4F24">
      <w:pPr>
        <w:spacing w:before="240" w:after="240"/>
        <w:ind w:left="720"/>
      </w:pPr>
      <w:r w:rsidRPr="012F4F24">
        <w:rPr>
          <w:color w:val="000000" w:themeColor="text1"/>
        </w:rPr>
        <w:t>3.5</w:t>
      </w:r>
      <w:r>
        <w:tab/>
      </w:r>
      <w:r w:rsidR="76BEC292" w:rsidRPr="012F4F24">
        <w:rPr>
          <w:color w:val="000000" w:themeColor="text1"/>
        </w:rPr>
        <w:t xml:space="preserve">Where feedback is given some learners highlighted that </w:t>
      </w:r>
      <w:r>
        <w:tab/>
      </w:r>
      <w:r>
        <w:tab/>
      </w:r>
      <w:r>
        <w:tab/>
      </w:r>
      <w:r w:rsidR="76BEC292" w:rsidRPr="012F4F24">
        <w:rPr>
          <w:color w:val="000000" w:themeColor="text1"/>
        </w:rPr>
        <w:t>improvements</w:t>
      </w:r>
      <w:r w:rsidR="27A23DAA" w:rsidRPr="012F4F24">
        <w:rPr>
          <w:color w:val="000000" w:themeColor="text1"/>
        </w:rPr>
        <w:t xml:space="preserve"> were needed in reporting back on how that </w:t>
      </w:r>
      <w:r>
        <w:tab/>
      </w:r>
      <w:r>
        <w:tab/>
      </w:r>
      <w:r w:rsidR="27A23DAA" w:rsidRPr="012F4F24">
        <w:rPr>
          <w:color w:val="000000" w:themeColor="text1"/>
        </w:rPr>
        <w:t>feedback was being</w:t>
      </w:r>
      <w:r w:rsidR="4E694840" w:rsidRPr="012F4F24">
        <w:rPr>
          <w:color w:val="000000" w:themeColor="text1"/>
        </w:rPr>
        <w:t xml:space="preserve"> </w:t>
      </w:r>
      <w:r w:rsidR="27A23DAA" w:rsidRPr="012F4F24">
        <w:rPr>
          <w:color w:val="000000" w:themeColor="text1"/>
        </w:rPr>
        <w:t xml:space="preserve">used and what, if any, changes were being </w:t>
      </w:r>
      <w:r>
        <w:tab/>
      </w:r>
      <w:r>
        <w:tab/>
      </w:r>
      <w:r w:rsidR="27A23DAA" w:rsidRPr="012F4F24">
        <w:rPr>
          <w:color w:val="000000" w:themeColor="text1"/>
        </w:rPr>
        <w:t xml:space="preserve">implemented. Some suggestions focused on a “You Said/We did” </w:t>
      </w:r>
      <w:r>
        <w:tab/>
      </w:r>
      <w:r w:rsidR="27A23DAA" w:rsidRPr="012F4F24">
        <w:rPr>
          <w:color w:val="000000" w:themeColor="text1"/>
        </w:rPr>
        <w:t>type approach.</w:t>
      </w:r>
    </w:p>
    <w:p w14:paraId="2B89771D" w14:textId="0D5ED2C6" w:rsidR="012F4F24" w:rsidRDefault="012F4F24" w:rsidP="012F4F24">
      <w:pPr>
        <w:spacing w:before="240" w:after="240"/>
        <w:ind w:left="720"/>
        <w:rPr>
          <w:color w:val="000000" w:themeColor="text1"/>
        </w:rPr>
      </w:pPr>
    </w:p>
    <w:p w14:paraId="1261AC66" w14:textId="20F04DA1" w:rsidR="27A23DAA" w:rsidRDefault="27A23DAA" w:rsidP="012F4F24">
      <w:pPr>
        <w:pStyle w:val="LWBody"/>
        <w:rPr>
          <w:b/>
          <w:bCs/>
          <w:color w:val="242424"/>
        </w:rPr>
      </w:pPr>
      <w:r w:rsidRPr="012F4F24">
        <w:rPr>
          <w:b/>
          <w:bCs/>
        </w:rPr>
        <w:t>Q4. What important types of decisions do you believe ACL learners must always be involved in?</w:t>
      </w:r>
    </w:p>
    <w:p w14:paraId="3DF44AA9" w14:textId="282B1380" w:rsidR="27A23DAA" w:rsidRDefault="27A23DAA" w:rsidP="012F4F24">
      <w:pPr>
        <w:spacing w:before="240" w:after="240"/>
        <w:ind w:firstLine="720"/>
        <w:rPr>
          <w:color w:val="000000" w:themeColor="text1"/>
        </w:rPr>
      </w:pPr>
      <w:r w:rsidRPr="012F4F24">
        <w:rPr>
          <w:color w:val="000000" w:themeColor="text1"/>
        </w:rPr>
        <w:t>4.1</w:t>
      </w:r>
      <w:r>
        <w:tab/>
      </w:r>
      <w:r w:rsidRPr="012F4F24">
        <w:rPr>
          <w:color w:val="000000" w:themeColor="text1"/>
        </w:rPr>
        <w:t xml:space="preserve">A primary concern is the timing of courses. Learners want input into </w:t>
      </w:r>
      <w:r>
        <w:tab/>
      </w:r>
      <w:r>
        <w:tab/>
      </w:r>
      <w:r w:rsidRPr="012F4F24">
        <w:rPr>
          <w:color w:val="000000" w:themeColor="text1"/>
        </w:rPr>
        <w:t xml:space="preserve">whether sessions are held in the morning, afternoon, or evening to </w:t>
      </w:r>
      <w:r>
        <w:tab/>
      </w:r>
      <w:r>
        <w:tab/>
      </w:r>
      <w:r w:rsidRPr="012F4F24">
        <w:rPr>
          <w:color w:val="000000" w:themeColor="text1"/>
        </w:rPr>
        <w:t xml:space="preserve">accommodate those with full-time jobs or caring responsibilities. </w:t>
      </w:r>
      <w:r>
        <w:tab/>
      </w:r>
      <w:r>
        <w:tab/>
      </w:r>
      <w:r w:rsidRPr="012F4F24">
        <w:rPr>
          <w:color w:val="000000" w:themeColor="text1"/>
        </w:rPr>
        <w:t xml:space="preserve">There is a strong desire for flexible delivery models. Learners noted </w:t>
      </w:r>
      <w:r>
        <w:tab/>
      </w:r>
      <w:r>
        <w:tab/>
      </w:r>
      <w:r w:rsidRPr="012F4F24">
        <w:rPr>
          <w:color w:val="000000" w:themeColor="text1"/>
        </w:rPr>
        <w:t>that many courses lack flexibility as for example</w:t>
      </w:r>
      <w:r w:rsidR="1F2FB632" w:rsidRPr="012F4F24">
        <w:rPr>
          <w:color w:val="000000" w:themeColor="text1"/>
        </w:rPr>
        <w:t>,</w:t>
      </w:r>
      <w:r w:rsidR="139BD6AC" w:rsidRPr="012F4F24">
        <w:rPr>
          <w:color w:val="000000" w:themeColor="text1"/>
        </w:rPr>
        <w:t xml:space="preserve"> </w:t>
      </w:r>
      <w:r w:rsidRPr="012F4F24">
        <w:rPr>
          <w:color w:val="000000" w:themeColor="text1"/>
        </w:rPr>
        <w:t xml:space="preserve">timings and </w:t>
      </w:r>
      <w:r>
        <w:tab/>
      </w:r>
      <w:r>
        <w:tab/>
      </w:r>
      <w:r>
        <w:tab/>
      </w:r>
      <w:r w:rsidRPr="012F4F24">
        <w:rPr>
          <w:color w:val="000000" w:themeColor="text1"/>
        </w:rPr>
        <w:t xml:space="preserve">location had already been decided by the provider before the </w:t>
      </w:r>
      <w:r>
        <w:tab/>
      </w:r>
      <w:r>
        <w:tab/>
      </w:r>
      <w:r>
        <w:tab/>
      </w:r>
      <w:r w:rsidRPr="012F4F24">
        <w:rPr>
          <w:color w:val="000000" w:themeColor="text1"/>
        </w:rPr>
        <w:t xml:space="preserve">learner application stage, making it difficult for those with specific </w:t>
      </w:r>
      <w:r>
        <w:tab/>
      </w:r>
      <w:r>
        <w:tab/>
      </w:r>
      <w:r w:rsidRPr="012F4F24">
        <w:rPr>
          <w:color w:val="000000" w:themeColor="text1"/>
        </w:rPr>
        <w:t>constraints (like</w:t>
      </w:r>
      <w:r w:rsidR="74CA88D2" w:rsidRPr="012F4F24">
        <w:rPr>
          <w:color w:val="000000" w:themeColor="text1"/>
        </w:rPr>
        <w:t xml:space="preserve"> </w:t>
      </w:r>
      <w:r w:rsidRPr="012F4F24">
        <w:rPr>
          <w:color w:val="000000" w:themeColor="text1"/>
        </w:rPr>
        <w:t>childcare or work shifts) to participate.</w:t>
      </w:r>
    </w:p>
    <w:p w14:paraId="2EF13004" w14:textId="1F19E4CA" w:rsidR="27A23DAA" w:rsidRDefault="27A23DAA" w:rsidP="012F4F24">
      <w:pPr>
        <w:spacing w:before="240" w:after="240"/>
        <w:ind w:left="720"/>
        <w:rPr>
          <w:color w:val="000000" w:themeColor="text1"/>
        </w:rPr>
      </w:pPr>
      <w:r w:rsidRPr="012F4F24">
        <w:rPr>
          <w:color w:val="000000" w:themeColor="text1"/>
        </w:rPr>
        <w:t>4.2</w:t>
      </w:r>
      <w:r>
        <w:tab/>
      </w:r>
      <w:r w:rsidRPr="012F4F24">
        <w:rPr>
          <w:color w:val="000000" w:themeColor="text1"/>
        </w:rPr>
        <w:t xml:space="preserve">Consistent access to a familiar or convenient venue is seen as </w:t>
      </w:r>
      <w:r>
        <w:tab/>
      </w:r>
      <w:r>
        <w:tab/>
      </w:r>
      <w:r w:rsidRPr="012F4F24">
        <w:rPr>
          <w:color w:val="000000" w:themeColor="text1"/>
        </w:rPr>
        <w:t>important for maintaining attendance.</w:t>
      </w:r>
    </w:p>
    <w:p w14:paraId="4B121D76" w14:textId="6AF92D99" w:rsidR="27A23DAA" w:rsidRDefault="27A23DAA" w:rsidP="012F4F24">
      <w:pPr>
        <w:spacing w:before="240" w:after="240"/>
        <w:ind w:left="720"/>
        <w:rPr>
          <w:color w:val="000000" w:themeColor="text1"/>
        </w:rPr>
      </w:pPr>
      <w:r w:rsidRPr="012F4F24">
        <w:rPr>
          <w:color w:val="000000" w:themeColor="text1"/>
        </w:rPr>
        <w:t>4.3</w:t>
      </w:r>
      <w:r>
        <w:tab/>
      </w:r>
      <w:r w:rsidRPr="012F4F24">
        <w:rPr>
          <w:color w:val="000000" w:themeColor="text1"/>
        </w:rPr>
        <w:t xml:space="preserve">Given the current cost-of-living crisis, learners believe they should </w:t>
      </w:r>
      <w:r>
        <w:tab/>
      </w:r>
      <w:r w:rsidRPr="012F4F24">
        <w:rPr>
          <w:color w:val="000000" w:themeColor="text1"/>
        </w:rPr>
        <w:t xml:space="preserve">be involved in discussions regarding course fees and how funding </w:t>
      </w:r>
      <w:r>
        <w:tab/>
      </w:r>
      <w:r w:rsidRPr="012F4F24">
        <w:rPr>
          <w:color w:val="000000" w:themeColor="text1"/>
        </w:rPr>
        <w:t>is allocated.</w:t>
      </w:r>
    </w:p>
    <w:p w14:paraId="2329E2C1" w14:textId="760F6836" w:rsidR="27A23DAA" w:rsidRDefault="27A23DAA" w:rsidP="012F4F24">
      <w:pPr>
        <w:spacing w:before="240" w:after="240"/>
        <w:ind w:left="720"/>
        <w:rPr>
          <w:color w:val="000000" w:themeColor="text1"/>
        </w:rPr>
      </w:pPr>
      <w:r w:rsidRPr="012F4F24">
        <w:rPr>
          <w:color w:val="000000" w:themeColor="text1"/>
        </w:rPr>
        <w:t>4.4</w:t>
      </w:r>
      <w:r>
        <w:tab/>
      </w:r>
      <w:r w:rsidRPr="012F4F24">
        <w:rPr>
          <w:color w:val="000000" w:themeColor="text1"/>
        </w:rPr>
        <w:t xml:space="preserve">Decisions regarding associated costs, such as childcare while </w:t>
      </w:r>
      <w:r>
        <w:tab/>
      </w:r>
      <w:r>
        <w:tab/>
      </w:r>
      <w:r w:rsidRPr="012F4F24">
        <w:rPr>
          <w:color w:val="000000" w:themeColor="text1"/>
        </w:rPr>
        <w:t xml:space="preserve">attending evening </w:t>
      </w:r>
      <w:r>
        <w:tab/>
      </w:r>
      <w:r w:rsidRPr="012F4F24">
        <w:rPr>
          <w:color w:val="000000" w:themeColor="text1"/>
        </w:rPr>
        <w:t xml:space="preserve">courses, are highlighted as significant barriers </w:t>
      </w:r>
      <w:r>
        <w:tab/>
      </w:r>
      <w:r w:rsidRPr="012F4F24">
        <w:rPr>
          <w:color w:val="000000" w:themeColor="text1"/>
        </w:rPr>
        <w:t>that learners need help to address.</w:t>
      </w:r>
    </w:p>
    <w:p w14:paraId="35EEFE38" w14:textId="07302CA5" w:rsidR="27A23DAA" w:rsidRDefault="27A23DAA" w:rsidP="012F4F24">
      <w:pPr>
        <w:spacing w:before="240" w:after="240"/>
        <w:ind w:left="720"/>
        <w:rPr>
          <w:color w:val="000000" w:themeColor="text1"/>
        </w:rPr>
      </w:pPr>
      <w:r w:rsidRPr="012F4F24">
        <w:rPr>
          <w:color w:val="000000" w:themeColor="text1"/>
        </w:rPr>
        <w:t>4.5</w:t>
      </w:r>
      <w:r>
        <w:tab/>
      </w:r>
      <w:r w:rsidRPr="012F4F24">
        <w:rPr>
          <w:color w:val="000000" w:themeColor="text1"/>
        </w:rPr>
        <w:t xml:space="preserve">Many learners value being asked what they would like to study. </w:t>
      </w:r>
      <w:r>
        <w:tab/>
      </w:r>
      <w:r>
        <w:tab/>
      </w:r>
      <w:r w:rsidRPr="012F4F24">
        <w:rPr>
          <w:color w:val="000000" w:themeColor="text1"/>
        </w:rPr>
        <w:t xml:space="preserve">They appreciate when tutors seek a "consensus of the group" on </w:t>
      </w:r>
      <w:r>
        <w:tab/>
      </w:r>
      <w:r>
        <w:tab/>
      </w:r>
      <w:r w:rsidRPr="012F4F24">
        <w:rPr>
          <w:color w:val="000000" w:themeColor="text1"/>
        </w:rPr>
        <w:t>topics rather than delivering a</w:t>
      </w:r>
      <w:r w:rsidR="6172758A" w:rsidRPr="012F4F24">
        <w:rPr>
          <w:color w:val="000000" w:themeColor="text1"/>
        </w:rPr>
        <w:t xml:space="preserve"> </w:t>
      </w:r>
      <w:r w:rsidRPr="012F4F24">
        <w:rPr>
          <w:color w:val="000000" w:themeColor="text1"/>
        </w:rPr>
        <w:t>standard course curriculum.</w:t>
      </w:r>
    </w:p>
    <w:p w14:paraId="5E388743" w14:textId="534FEBA9" w:rsidR="27A23DAA" w:rsidRDefault="27A23DAA" w:rsidP="012F4F24">
      <w:pPr>
        <w:spacing w:before="240" w:after="240"/>
        <w:ind w:left="720"/>
        <w:rPr>
          <w:color w:val="000000" w:themeColor="text1"/>
        </w:rPr>
      </w:pPr>
      <w:r w:rsidRPr="012F4F24">
        <w:rPr>
          <w:color w:val="000000" w:themeColor="text1"/>
        </w:rPr>
        <w:t>4.6</w:t>
      </w:r>
      <w:r>
        <w:tab/>
      </w:r>
      <w:r w:rsidRPr="012F4F24">
        <w:rPr>
          <w:color w:val="000000" w:themeColor="text1"/>
        </w:rPr>
        <w:t xml:space="preserve">For certain subjects (such as Welsh language learning), learners </w:t>
      </w:r>
      <w:r>
        <w:tab/>
      </w:r>
      <w:r>
        <w:tab/>
      </w:r>
      <w:r w:rsidRPr="012F4F24">
        <w:rPr>
          <w:color w:val="000000" w:themeColor="text1"/>
        </w:rPr>
        <w:t xml:space="preserve">want a say in creating informal practice opportunities, such as social </w:t>
      </w:r>
      <w:r>
        <w:tab/>
      </w:r>
      <w:r w:rsidRPr="012F4F24">
        <w:rPr>
          <w:color w:val="000000" w:themeColor="text1"/>
        </w:rPr>
        <w:t xml:space="preserve">activities, games, or extra conversation sessions outside of formal </w:t>
      </w:r>
      <w:r>
        <w:tab/>
      </w:r>
      <w:r w:rsidRPr="012F4F24">
        <w:rPr>
          <w:color w:val="000000" w:themeColor="text1"/>
        </w:rPr>
        <w:t>lessons.</w:t>
      </w:r>
    </w:p>
    <w:p w14:paraId="0BB52246" w14:textId="2D907D0E" w:rsidR="27A23DAA" w:rsidRDefault="27A23DAA" w:rsidP="012F4F24">
      <w:pPr>
        <w:spacing w:before="240" w:after="240"/>
        <w:ind w:left="720"/>
        <w:rPr>
          <w:color w:val="000000" w:themeColor="text1"/>
        </w:rPr>
      </w:pPr>
      <w:r w:rsidRPr="012F4F24">
        <w:rPr>
          <w:color w:val="000000" w:themeColor="text1"/>
        </w:rPr>
        <w:t>4.7</w:t>
      </w:r>
      <w:r>
        <w:tab/>
      </w:r>
      <w:r w:rsidRPr="012F4F24">
        <w:rPr>
          <w:color w:val="000000" w:themeColor="text1"/>
        </w:rPr>
        <w:t xml:space="preserve">Learners emphasised that they should be involved in deciding how </w:t>
      </w:r>
      <w:r>
        <w:tab/>
      </w:r>
      <w:r w:rsidRPr="012F4F24">
        <w:rPr>
          <w:color w:val="000000" w:themeColor="text1"/>
        </w:rPr>
        <w:t xml:space="preserve">their knowledge is assessed, ensuring that methods are fair and </w:t>
      </w:r>
      <w:r>
        <w:tab/>
      </w:r>
      <w:r>
        <w:tab/>
      </w:r>
      <w:r w:rsidRPr="012F4F24">
        <w:rPr>
          <w:color w:val="000000" w:themeColor="text1"/>
        </w:rPr>
        <w:t>suitable for different types of learners.</w:t>
      </w:r>
    </w:p>
    <w:p w14:paraId="1169416F" w14:textId="4C332E60" w:rsidR="27A23DAA" w:rsidRDefault="27A23DAA" w:rsidP="012F4F24">
      <w:pPr>
        <w:spacing w:before="240" w:after="240"/>
        <w:ind w:left="720"/>
        <w:rPr>
          <w:color w:val="000000" w:themeColor="text1"/>
        </w:rPr>
      </w:pPr>
      <w:r w:rsidRPr="012F4F24">
        <w:rPr>
          <w:color w:val="000000" w:themeColor="text1"/>
        </w:rPr>
        <w:t>4.8</w:t>
      </w:r>
      <w:r>
        <w:tab/>
      </w:r>
      <w:r w:rsidRPr="012F4F24">
        <w:rPr>
          <w:color w:val="000000" w:themeColor="text1"/>
        </w:rPr>
        <w:t xml:space="preserve">Decisions regarding how a course is made accessible for those with </w:t>
      </w:r>
      <w:r>
        <w:tab/>
      </w:r>
      <w:r w:rsidRPr="012F4F24">
        <w:rPr>
          <w:color w:val="000000" w:themeColor="text1"/>
        </w:rPr>
        <w:t xml:space="preserve">disabilities or specific learning requirements are seen as vital. </w:t>
      </w:r>
      <w:r>
        <w:tab/>
      </w:r>
      <w:r>
        <w:tab/>
      </w:r>
      <w:r w:rsidRPr="012F4F24">
        <w:rPr>
          <w:color w:val="000000" w:themeColor="text1"/>
        </w:rPr>
        <w:t xml:space="preserve">Learners want to ensure that </w:t>
      </w:r>
      <w:r w:rsidR="20634BF8" w:rsidRPr="012F4F24">
        <w:rPr>
          <w:color w:val="000000" w:themeColor="text1"/>
        </w:rPr>
        <w:t>s</w:t>
      </w:r>
      <w:r w:rsidRPr="012F4F24">
        <w:rPr>
          <w:color w:val="000000" w:themeColor="text1"/>
        </w:rPr>
        <w:t xml:space="preserve">upport is tailored to individual </w:t>
      </w:r>
      <w:r>
        <w:tab/>
      </w:r>
      <w:r>
        <w:tab/>
      </w:r>
      <w:r w:rsidRPr="012F4F24">
        <w:rPr>
          <w:color w:val="000000" w:themeColor="text1"/>
        </w:rPr>
        <w:t>learning styles.</w:t>
      </w:r>
    </w:p>
    <w:p w14:paraId="16D405E4" w14:textId="24E490CA" w:rsidR="27A23DAA" w:rsidRDefault="27A23DAA" w:rsidP="012F4F24">
      <w:pPr>
        <w:spacing w:before="240" w:after="240"/>
        <w:ind w:left="720"/>
        <w:rPr>
          <w:color w:val="000000" w:themeColor="text1"/>
        </w:rPr>
      </w:pPr>
      <w:r w:rsidRPr="012F4F24">
        <w:rPr>
          <w:color w:val="000000" w:themeColor="text1"/>
        </w:rPr>
        <w:t>4.9</w:t>
      </w:r>
      <w:r>
        <w:tab/>
      </w:r>
      <w:r w:rsidRPr="012F4F24">
        <w:rPr>
          <w:color w:val="000000" w:themeColor="text1"/>
        </w:rPr>
        <w:t xml:space="preserve">Some learners highlighted the importance of "question and answer" </w:t>
      </w:r>
      <w:r>
        <w:tab/>
      </w:r>
      <w:r w:rsidRPr="012F4F24">
        <w:rPr>
          <w:color w:val="000000" w:themeColor="text1"/>
        </w:rPr>
        <w:t xml:space="preserve">forums within classes, where students can help one another and </w:t>
      </w:r>
      <w:r>
        <w:tab/>
      </w:r>
      <w:r>
        <w:tab/>
      </w:r>
      <w:r w:rsidRPr="012F4F24">
        <w:rPr>
          <w:color w:val="000000" w:themeColor="text1"/>
        </w:rPr>
        <w:t>decide together how to progress.</w:t>
      </w:r>
    </w:p>
    <w:p w14:paraId="4BE2A6C7" w14:textId="6DF1FD93" w:rsidR="27A23DAA" w:rsidRDefault="27A23DAA" w:rsidP="012F4F24">
      <w:pPr>
        <w:spacing w:before="240" w:after="240"/>
      </w:pPr>
      <w:r w:rsidRPr="012F4F24">
        <w:rPr>
          <w:color w:val="000000" w:themeColor="text1"/>
        </w:rPr>
        <w:t>In summary, learners believe they should have a voice in the practicalities (when, where, and how long), the content (what is taught and how it is taught), and the support structures (accessibility and assessment) of their courses.</w:t>
      </w:r>
    </w:p>
    <w:p w14:paraId="60F9BAFE" w14:textId="33F7D450" w:rsidR="012F4F24" w:rsidRDefault="012F4F24" w:rsidP="012F4F24">
      <w:pPr>
        <w:spacing w:before="240" w:after="240"/>
        <w:rPr>
          <w:color w:val="000000" w:themeColor="text1"/>
        </w:rPr>
      </w:pPr>
    </w:p>
    <w:p w14:paraId="3D03112A" w14:textId="0DF7A73A" w:rsidR="27A23DAA" w:rsidRDefault="27A23DAA" w:rsidP="012F4F24">
      <w:pPr>
        <w:pStyle w:val="LWBody"/>
        <w:rPr>
          <w:b/>
          <w:bCs/>
          <w:color w:val="242424"/>
        </w:rPr>
      </w:pPr>
      <w:r w:rsidRPr="012F4F24">
        <w:rPr>
          <w:b/>
          <w:bCs/>
        </w:rPr>
        <w:t>Q5. How easy is it for you to share your views: 1) in private (one-to-one), and 2) together with other learners (as a group voice)?</w:t>
      </w:r>
    </w:p>
    <w:p w14:paraId="05E057AE" w14:textId="02C9018A" w:rsidR="27A23DAA" w:rsidRDefault="27A23DAA" w:rsidP="012F4F24">
      <w:pPr>
        <w:spacing w:before="240" w:after="240"/>
        <w:ind w:left="720"/>
        <w:rPr>
          <w:color w:val="000000" w:themeColor="text1"/>
        </w:rPr>
      </w:pPr>
      <w:r w:rsidRPr="012F4F24">
        <w:rPr>
          <w:color w:val="000000" w:themeColor="text1"/>
        </w:rPr>
        <w:t>5.1</w:t>
      </w:r>
      <w:r>
        <w:tab/>
      </w:r>
      <w:r w:rsidRPr="012F4F24">
        <w:rPr>
          <w:color w:val="000000" w:themeColor="text1"/>
        </w:rPr>
        <w:t xml:space="preserve">In certain settings, particularly community-based learning, learners </w:t>
      </w:r>
      <w:r>
        <w:tab/>
      </w:r>
      <w:r w:rsidRPr="012F4F24">
        <w:rPr>
          <w:color w:val="000000" w:themeColor="text1"/>
        </w:rPr>
        <w:t xml:space="preserve">find it very easy to share views as a group. These sessions are </w:t>
      </w:r>
      <w:r>
        <w:tab/>
      </w:r>
      <w:r>
        <w:tab/>
      </w:r>
      <w:r w:rsidRPr="012F4F24">
        <w:rPr>
          <w:color w:val="000000" w:themeColor="text1"/>
        </w:rPr>
        <w:t xml:space="preserve">described as "very informal" and "open," creating a safe space where </w:t>
      </w:r>
      <w:r>
        <w:tab/>
      </w:r>
      <w:r w:rsidRPr="012F4F24">
        <w:rPr>
          <w:color w:val="000000" w:themeColor="text1"/>
        </w:rPr>
        <w:t xml:space="preserve">"nobody’s answer is wrong." Much of </w:t>
      </w:r>
      <w:r>
        <w:tab/>
      </w:r>
      <w:r w:rsidRPr="012F4F24">
        <w:rPr>
          <w:color w:val="000000" w:themeColor="text1"/>
        </w:rPr>
        <w:t xml:space="preserve">the group feedback is </w:t>
      </w:r>
      <w:r>
        <w:tab/>
      </w:r>
      <w:r>
        <w:tab/>
      </w:r>
      <w:r w:rsidRPr="012F4F24">
        <w:rPr>
          <w:color w:val="000000" w:themeColor="text1"/>
        </w:rPr>
        <w:t xml:space="preserve">handled verbally through ongoing discussions about how </w:t>
      </w:r>
      <w:r>
        <w:tab/>
      </w:r>
      <w:r w:rsidRPr="012F4F24">
        <w:rPr>
          <w:color w:val="000000" w:themeColor="text1"/>
        </w:rPr>
        <w:t xml:space="preserve">to </w:t>
      </w:r>
      <w:r>
        <w:tab/>
      </w:r>
      <w:r>
        <w:tab/>
      </w:r>
      <w:r w:rsidRPr="012F4F24">
        <w:rPr>
          <w:color w:val="000000" w:themeColor="text1"/>
        </w:rPr>
        <w:t>progress with the course.</w:t>
      </w:r>
    </w:p>
    <w:p w14:paraId="28FF747B" w14:textId="59C7043E" w:rsidR="27A23DAA" w:rsidRDefault="27A23DAA" w:rsidP="012F4F24">
      <w:pPr>
        <w:spacing w:before="240" w:after="240"/>
        <w:ind w:left="720"/>
        <w:rPr>
          <w:color w:val="000000" w:themeColor="text1"/>
        </w:rPr>
      </w:pPr>
      <w:r w:rsidRPr="012F4F24">
        <w:rPr>
          <w:color w:val="000000" w:themeColor="text1"/>
        </w:rPr>
        <w:t>5.2</w:t>
      </w:r>
      <w:r>
        <w:tab/>
      </w:r>
      <w:r w:rsidRPr="012F4F24">
        <w:rPr>
          <w:color w:val="000000" w:themeColor="text1"/>
        </w:rPr>
        <w:t xml:space="preserve">Learners generally know that they can speak to office staff or tutors </w:t>
      </w:r>
      <w:r>
        <w:tab/>
      </w:r>
      <w:r w:rsidRPr="012F4F24">
        <w:rPr>
          <w:color w:val="000000" w:themeColor="text1"/>
        </w:rPr>
        <w:t xml:space="preserve">about </w:t>
      </w:r>
      <w:r>
        <w:tab/>
      </w:r>
      <w:r w:rsidRPr="012F4F24">
        <w:rPr>
          <w:color w:val="000000" w:themeColor="text1"/>
        </w:rPr>
        <w:t xml:space="preserve">issues. One learner mentioned that while they know help is </w:t>
      </w:r>
      <w:r>
        <w:tab/>
      </w:r>
      <w:r w:rsidRPr="012F4F24">
        <w:rPr>
          <w:color w:val="000000" w:themeColor="text1"/>
        </w:rPr>
        <w:t xml:space="preserve">available, they would like the provider to be more proactive in </w:t>
      </w:r>
      <w:r>
        <w:tab/>
      </w:r>
      <w:r>
        <w:tab/>
      </w:r>
      <w:r w:rsidRPr="012F4F24">
        <w:rPr>
          <w:color w:val="000000" w:themeColor="text1"/>
        </w:rPr>
        <w:t xml:space="preserve">reminding learners of these channels. For some learners, the only </w:t>
      </w:r>
      <w:r>
        <w:tab/>
      </w:r>
      <w:r w:rsidRPr="012F4F24">
        <w:rPr>
          <w:color w:val="000000" w:themeColor="text1"/>
        </w:rPr>
        <w:t xml:space="preserve">established method for sharing views is through "basic surveys," at </w:t>
      </w:r>
      <w:r>
        <w:tab/>
      </w:r>
      <w:r w:rsidRPr="012F4F24">
        <w:rPr>
          <w:color w:val="000000" w:themeColor="text1"/>
        </w:rPr>
        <w:t xml:space="preserve">the start or end of a course, which may lack the personal touch of a </w:t>
      </w:r>
      <w:r>
        <w:tab/>
      </w:r>
      <w:r w:rsidRPr="012F4F24">
        <w:rPr>
          <w:color w:val="000000" w:themeColor="text1"/>
        </w:rPr>
        <w:t>one-to-one conversation.</w:t>
      </w:r>
    </w:p>
    <w:p w14:paraId="347DEE45" w14:textId="3EBD5512" w:rsidR="27A23DAA" w:rsidRDefault="27A23DAA" w:rsidP="012F4F24">
      <w:pPr>
        <w:spacing w:before="240" w:after="240"/>
        <w:ind w:left="720"/>
        <w:rPr>
          <w:color w:val="000000" w:themeColor="text1"/>
        </w:rPr>
      </w:pPr>
      <w:r w:rsidRPr="012F4F24">
        <w:rPr>
          <w:color w:val="000000" w:themeColor="text1"/>
        </w:rPr>
        <w:t>5.3</w:t>
      </w:r>
      <w:r>
        <w:tab/>
      </w:r>
      <w:r w:rsidRPr="012F4F24">
        <w:rPr>
          <w:color w:val="000000" w:themeColor="text1"/>
        </w:rPr>
        <w:t xml:space="preserve">A major challenge identified by one learner is the "blurring" of </w:t>
      </w:r>
      <w:r>
        <w:tab/>
      </w:r>
      <w:r>
        <w:tab/>
      </w:r>
      <w:r w:rsidRPr="012F4F24">
        <w:rPr>
          <w:color w:val="000000" w:themeColor="text1"/>
        </w:rPr>
        <w:t xml:space="preserve">responsibilities in complex learning partnerships (e.g., where a </w:t>
      </w:r>
      <w:r>
        <w:tab/>
      </w:r>
      <w:r>
        <w:tab/>
      </w:r>
      <w:r w:rsidRPr="012F4F24">
        <w:rPr>
          <w:color w:val="000000" w:themeColor="text1"/>
        </w:rPr>
        <w:t xml:space="preserve">course is hosted by a local authority but delivered by another </w:t>
      </w:r>
      <w:r>
        <w:tab/>
      </w:r>
      <w:r>
        <w:tab/>
      </w:r>
      <w:r w:rsidRPr="012F4F24">
        <w:rPr>
          <w:color w:val="000000" w:themeColor="text1"/>
        </w:rPr>
        <w:t xml:space="preserve">provider). Learners can feel "lost" when trying to identify who is </w:t>
      </w:r>
      <w:r>
        <w:tab/>
      </w:r>
      <w:r>
        <w:tab/>
      </w:r>
      <w:r w:rsidRPr="012F4F24">
        <w:rPr>
          <w:color w:val="000000" w:themeColor="text1"/>
        </w:rPr>
        <w:t xml:space="preserve">responsible for specific issues. This lack of clarity makes it </w:t>
      </w:r>
      <w:r>
        <w:tab/>
      </w:r>
      <w:r>
        <w:tab/>
      </w:r>
      <w:r>
        <w:tab/>
      </w:r>
      <w:r w:rsidRPr="012F4F24">
        <w:rPr>
          <w:color w:val="000000" w:themeColor="text1"/>
        </w:rPr>
        <w:t xml:space="preserve">difficult to know exactly where to go to address different types of </w:t>
      </w:r>
      <w:r>
        <w:tab/>
      </w:r>
      <w:r w:rsidRPr="012F4F24">
        <w:rPr>
          <w:color w:val="000000" w:themeColor="text1"/>
        </w:rPr>
        <w:t>feedback or</w:t>
      </w:r>
      <w:r>
        <w:tab/>
      </w:r>
      <w:r w:rsidRPr="012F4F24">
        <w:rPr>
          <w:color w:val="000000" w:themeColor="text1"/>
        </w:rPr>
        <w:t>complaints.</w:t>
      </w:r>
    </w:p>
    <w:p w14:paraId="22AE581E" w14:textId="44C13264" w:rsidR="27A23DAA" w:rsidRDefault="27A23DAA" w:rsidP="00441F38">
      <w:pPr>
        <w:spacing w:before="240" w:after="240"/>
      </w:pPr>
      <w:r w:rsidRPr="012F4F24">
        <w:rPr>
          <w:color w:val="000000" w:themeColor="text1"/>
        </w:rPr>
        <w:t>In summary, while informal group discussion thrives in community learning settings, there is a need for clearer signposting regarding one-to-one support and more transparency concerning who is responsible for handling feedback in partnerships.</w:t>
      </w:r>
    </w:p>
    <w:p w14:paraId="1A4F0703" w14:textId="1E6C5C67" w:rsidR="012F4F24" w:rsidRDefault="012F4F24" w:rsidP="012F4F24">
      <w:pPr>
        <w:spacing w:before="240" w:after="240"/>
        <w:ind w:left="720"/>
        <w:rPr>
          <w:color w:val="000000" w:themeColor="text1"/>
        </w:rPr>
      </w:pPr>
    </w:p>
    <w:p w14:paraId="58FEAD1A" w14:textId="6E86FC24" w:rsidR="27A23DAA" w:rsidRDefault="27A23DAA" w:rsidP="012F4F24">
      <w:pPr>
        <w:pStyle w:val="LWBody"/>
        <w:rPr>
          <w:b/>
          <w:bCs/>
          <w:color w:val="242424"/>
        </w:rPr>
      </w:pPr>
      <w:r w:rsidRPr="012F4F24">
        <w:rPr>
          <w:b/>
          <w:bCs/>
        </w:rPr>
        <w:t>Q6. When you give feedback, do you feel genuinely listened to?</w:t>
      </w:r>
    </w:p>
    <w:p w14:paraId="343D60A2" w14:textId="28D08205" w:rsidR="27A23DAA" w:rsidRDefault="27A23DAA" w:rsidP="012F4F24">
      <w:pPr>
        <w:spacing w:before="240" w:after="240"/>
        <w:ind w:left="720"/>
        <w:rPr>
          <w:color w:val="000000" w:themeColor="text1"/>
        </w:rPr>
      </w:pPr>
      <w:r w:rsidRPr="012F4F24">
        <w:rPr>
          <w:color w:val="000000" w:themeColor="text1"/>
        </w:rPr>
        <w:t>6.1</w:t>
      </w:r>
      <w:r>
        <w:tab/>
      </w:r>
      <w:r w:rsidRPr="012F4F24">
        <w:rPr>
          <w:color w:val="000000" w:themeColor="text1"/>
        </w:rPr>
        <w:t>Some learners did feel their feedback disappear</w:t>
      </w:r>
      <w:r w:rsidR="2ECF722C" w:rsidRPr="012F4F24">
        <w:rPr>
          <w:color w:val="000000" w:themeColor="text1"/>
        </w:rPr>
        <w:t>ed</w:t>
      </w:r>
      <w:r w:rsidRPr="012F4F24">
        <w:rPr>
          <w:color w:val="000000" w:themeColor="text1"/>
        </w:rPr>
        <w:t xml:space="preserve"> into a "black </w:t>
      </w:r>
      <w:r>
        <w:tab/>
      </w:r>
      <w:r>
        <w:tab/>
      </w:r>
      <w:r w:rsidRPr="012F4F24">
        <w:rPr>
          <w:color w:val="000000" w:themeColor="text1"/>
        </w:rPr>
        <w:t xml:space="preserve">hole." They emphasised that if an organisation collects data, </w:t>
      </w:r>
      <w:r w:rsidR="357A7D6F" w:rsidRPr="012F4F24">
        <w:rPr>
          <w:color w:val="000000" w:themeColor="text1"/>
        </w:rPr>
        <w:t>it</w:t>
      </w:r>
      <w:r w:rsidRPr="012F4F24">
        <w:rPr>
          <w:color w:val="000000" w:themeColor="text1"/>
        </w:rPr>
        <w:t xml:space="preserve"> </w:t>
      </w:r>
      <w:r>
        <w:tab/>
      </w:r>
      <w:r>
        <w:tab/>
      </w:r>
      <w:r w:rsidRPr="012F4F24">
        <w:rPr>
          <w:color w:val="000000" w:themeColor="text1"/>
        </w:rPr>
        <w:t xml:space="preserve">must explain what happened as a result, or why a change was not </w:t>
      </w:r>
      <w:r>
        <w:tab/>
      </w:r>
      <w:r w:rsidRPr="012F4F24">
        <w:rPr>
          <w:color w:val="000000" w:themeColor="text1"/>
        </w:rPr>
        <w:t>possible.</w:t>
      </w:r>
    </w:p>
    <w:p w14:paraId="2F45865A" w14:textId="27BED8F7" w:rsidR="27A23DAA" w:rsidRDefault="27A23DAA" w:rsidP="012F4F24">
      <w:pPr>
        <w:spacing w:before="240" w:after="240"/>
        <w:ind w:left="720"/>
        <w:rPr>
          <w:color w:val="000000" w:themeColor="text1"/>
        </w:rPr>
      </w:pPr>
      <w:r w:rsidRPr="012F4F24">
        <w:rPr>
          <w:color w:val="000000" w:themeColor="text1"/>
        </w:rPr>
        <w:t>6.2</w:t>
      </w:r>
      <w:r>
        <w:tab/>
      </w:r>
      <w:r w:rsidRPr="012F4F24">
        <w:rPr>
          <w:color w:val="000000" w:themeColor="text1"/>
        </w:rPr>
        <w:t xml:space="preserve">The positive experiences learners discussed with us were linked to </w:t>
      </w:r>
      <w:r>
        <w:tab/>
      </w:r>
      <w:r w:rsidRPr="012F4F24">
        <w:rPr>
          <w:color w:val="000000" w:themeColor="text1"/>
        </w:rPr>
        <w:t xml:space="preserve">immediate, visible changes within their course. For example, a tutor </w:t>
      </w:r>
      <w:r>
        <w:tab/>
      </w:r>
      <w:r w:rsidRPr="012F4F24">
        <w:rPr>
          <w:color w:val="000000" w:themeColor="text1"/>
        </w:rPr>
        <w:t xml:space="preserve">making a course adjustment the following week based on a </w:t>
      </w:r>
      <w:r>
        <w:tab/>
      </w:r>
      <w:r>
        <w:tab/>
      </w:r>
      <w:r w:rsidRPr="012F4F24">
        <w:rPr>
          <w:color w:val="000000" w:themeColor="text1"/>
        </w:rPr>
        <w:t>suggestion. Learners feel most</w:t>
      </w:r>
      <w:r w:rsidR="76AC7826" w:rsidRPr="012F4F24">
        <w:rPr>
          <w:color w:val="000000" w:themeColor="text1"/>
        </w:rPr>
        <w:t xml:space="preserve"> </w:t>
      </w:r>
      <w:r w:rsidRPr="012F4F24">
        <w:rPr>
          <w:color w:val="000000" w:themeColor="text1"/>
        </w:rPr>
        <w:t xml:space="preserve">listened to during one-to-one </w:t>
      </w:r>
      <w:r>
        <w:tab/>
      </w:r>
      <w:r>
        <w:tab/>
      </w:r>
      <w:r w:rsidRPr="012F4F24">
        <w:rPr>
          <w:color w:val="000000" w:themeColor="text1"/>
        </w:rPr>
        <w:t xml:space="preserve">conversations with tutors. As one learner stated, in a direct </w:t>
      </w:r>
      <w:r>
        <w:tab/>
      </w:r>
      <w:r>
        <w:tab/>
      </w:r>
      <w:r w:rsidRPr="012F4F24">
        <w:rPr>
          <w:color w:val="000000" w:themeColor="text1"/>
        </w:rPr>
        <w:t xml:space="preserve">conversation, the staff member "has to answer," ensuring a level of </w:t>
      </w:r>
      <w:r>
        <w:tab/>
      </w:r>
      <w:r w:rsidRPr="012F4F24">
        <w:rPr>
          <w:color w:val="000000" w:themeColor="text1"/>
        </w:rPr>
        <w:t xml:space="preserve">accountability. In contrast, end-of-course surveys are often seen as </w:t>
      </w:r>
      <w:r>
        <w:tab/>
      </w:r>
      <w:r w:rsidRPr="012F4F24">
        <w:rPr>
          <w:color w:val="000000" w:themeColor="text1"/>
        </w:rPr>
        <w:t>a one-way street. Learners told us that while they submit these</w:t>
      </w:r>
      <w:r w:rsidR="00561CBD" w:rsidRPr="012F4F24">
        <w:rPr>
          <w:color w:val="000000" w:themeColor="text1"/>
        </w:rPr>
        <w:t xml:space="preserve"> </w:t>
      </w:r>
      <w:r>
        <w:tab/>
      </w:r>
      <w:r>
        <w:tab/>
      </w:r>
      <w:r w:rsidRPr="012F4F24">
        <w:rPr>
          <w:color w:val="000000" w:themeColor="text1"/>
        </w:rPr>
        <w:t xml:space="preserve">forms, they rarely receive any personal feedback or </w:t>
      </w:r>
      <w:r>
        <w:tab/>
      </w:r>
      <w:r>
        <w:tab/>
      </w:r>
      <w:r>
        <w:tab/>
      </w:r>
      <w:r w:rsidRPr="012F4F24">
        <w:rPr>
          <w:color w:val="000000" w:themeColor="text1"/>
        </w:rPr>
        <w:t>acknowledgement in return.</w:t>
      </w:r>
    </w:p>
    <w:p w14:paraId="1A27C5C5" w14:textId="6B4D3BE4" w:rsidR="27A23DAA" w:rsidRDefault="27A23DAA" w:rsidP="012F4F24">
      <w:pPr>
        <w:spacing w:before="240" w:after="240"/>
        <w:ind w:left="720"/>
        <w:rPr>
          <w:color w:val="000000" w:themeColor="text1"/>
        </w:rPr>
      </w:pPr>
      <w:r w:rsidRPr="012F4F24">
        <w:rPr>
          <w:color w:val="000000" w:themeColor="text1"/>
        </w:rPr>
        <w:t>6.3</w:t>
      </w:r>
      <w:r>
        <w:tab/>
      </w:r>
      <w:r w:rsidRPr="012F4F24">
        <w:rPr>
          <w:color w:val="000000" w:themeColor="text1"/>
        </w:rPr>
        <w:t xml:space="preserve">Some learners reported that in some instances their feedback has </w:t>
      </w:r>
      <w:r>
        <w:tab/>
      </w:r>
      <w:r w:rsidRPr="012F4F24">
        <w:rPr>
          <w:color w:val="000000" w:themeColor="text1"/>
        </w:rPr>
        <w:t xml:space="preserve">been received positively by tutors who want to action change. </w:t>
      </w:r>
      <w:r>
        <w:tab/>
      </w:r>
      <w:r>
        <w:tab/>
      </w:r>
      <w:r w:rsidRPr="012F4F24">
        <w:rPr>
          <w:color w:val="000000" w:themeColor="text1"/>
        </w:rPr>
        <w:t>Decision making for</w:t>
      </w:r>
      <w:r w:rsidR="01669681" w:rsidRPr="012F4F24">
        <w:rPr>
          <w:color w:val="000000" w:themeColor="text1"/>
        </w:rPr>
        <w:t xml:space="preserve"> </w:t>
      </w:r>
      <w:r w:rsidRPr="012F4F24">
        <w:rPr>
          <w:color w:val="000000" w:themeColor="text1"/>
        </w:rPr>
        <w:t xml:space="preserve">many </w:t>
      </w:r>
      <w:r w:rsidR="26D61E31" w:rsidRPr="012F4F24">
        <w:rPr>
          <w:color w:val="000000" w:themeColor="text1"/>
        </w:rPr>
        <w:t>issues,</w:t>
      </w:r>
      <w:r w:rsidRPr="012F4F24">
        <w:rPr>
          <w:color w:val="000000" w:themeColor="text1"/>
        </w:rPr>
        <w:t xml:space="preserve"> however</w:t>
      </w:r>
      <w:r w:rsidR="24815ACD" w:rsidRPr="012F4F24">
        <w:rPr>
          <w:color w:val="000000" w:themeColor="text1"/>
        </w:rPr>
        <w:t>,</w:t>
      </w:r>
      <w:r w:rsidRPr="012F4F24">
        <w:rPr>
          <w:color w:val="000000" w:themeColor="text1"/>
        </w:rPr>
        <w:t xml:space="preserve"> happens at a higher </w:t>
      </w:r>
      <w:r>
        <w:tab/>
      </w:r>
      <w:r>
        <w:tab/>
      </w:r>
      <w:r w:rsidRPr="012F4F24">
        <w:rPr>
          <w:color w:val="000000" w:themeColor="text1"/>
        </w:rPr>
        <w:t>organisational/institutional level</w:t>
      </w:r>
      <w:r w:rsidR="6A2A2C7D" w:rsidRPr="012F4F24">
        <w:rPr>
          <w:color w:val="000000" w:themeColor="text1"/>
        </w:rPr>
        <w:t>,</w:t>
      </w:r>
      <w:r w:rsidRPr="012F4F24">
        <w:rPr>
          <w:color w:val="000000" w:themeColor="text1"/>
        </w:rPr>
        <w:t xml:space="preserve"> and this means that learners have </w:t>
      </w:r>
      <w:r>
        <w:tab/>
      </w:r>
      <w:r w:rsidRPr="012F4F24">
        <w:rPr>
          <w:color w:val="000000" w:themeColor="text1"/>
        </w:rPr>
        <w:t xml:space="preserve">felt that their engagement is not at a level where they can influence </w:t>
      </w:r>
      <w:r>
        <w:tab/>
      </w:r>
      <w:r w:rsidRPr="012F4F24">
        <w:rPr>
          <w:color w:val="000000" w:themeColor="text1"/>
        </w:rPr>
        <w:t xml:space="preserve">change. </w:t>
      </w:r>
    </w:p>
    <w:p w14:paraId="53D39EC9" w14:textId="0D655C61" w:rsidR="27A23DAA" w:rsidRDefault="27A23DAA" w:rsidP="012F4F24">
      <w:pPr>
        <w:spacing w:before="240" w:after="240"/>
        <w:ind w:left="720"/>
      </w:pPr>
      <w:r w:rsidRPr="012F4F24">
        <w:rPr>
          <w:color w:val="000000" w:themeColor="text1"/>
        </w:rPr>
        <w:t>6.4</w:t>
      </w:r>
      <w:r>
        <w:tab/>
      </w:r>
      <w:r w:rsidRPr="012F4F24">
        <w:rPr>
          <w:color w:val="000000" w:themeColor="text1"/>
        </w:rPr>
        <w:t xml:space="preserve">Learners emphasised that their "voice" needs to reach beyond the </w:t>
      </w:r>
      <w:r>
        <w:tab/>
      </w:r>
      <w:r w:rsidRPr="012F4F24">
        <w:rPr>
          <w:color w:val="000000" w:themeColor="text1"/>
        </w:rPr>
        <w:t>classroom</w:t>
      </w:r>
      <w:r w:rsidR="244917EA" w:rsidRPr="012F4F24">
        <w:rPr>
          <w:color w:val="000000" w:themeColor="text1"/>
        </w:rPr>
        <w:t xml:space="preserve">. </w:t>
      </w:r>
      <w:r w:rsidRPr="012F4F24">
        <w:rPr>
          <w:color w:val="000000" w:themeColor="text1"/>
        </w:rPr>
        <w:t xml:space="preserve">They want their real-life experiences to influence </w:t>
      </w:r>
      <w:r>
        <w:tab/>
      </w:r>
      <w:r>
        <w:tab/>
      </w:r>
      <w:r w:rsidRPr="012F4F24">
        <w:rPr>
          <w:color w:val="000000" w:themeColor="text1"/>
        </w:rPr>
        <w:t xml:space="preserve">strategic decisions and management </w:t>
      </w:r>
      <w:r w:rsidR="4EE98586" w:rsidRPr="012F4F24">
        <w:rPr>
          <w:color w:val="000000" w:themeColor="text1"/>
        </w:rPr>
        <w:t>and</w:t>
      </w:r>
      <w:r w:rsidRPr="012F4F24">
        <w:rPr>
          <w:color w:val="000000" w:themeColor="text1"/>
        </w:rPr>
        <w:t xml:space="preserve"> reach wider</w:t>
      </w:r>
      <w:r w:rsidR="3C06AFA1" w:rsidRPr="012F4F24">
        <w:rPr>
          <w:color w:val="000000" w:themeColor="text1"/>
        </w:rPr>
        <w:t>,</w:t>
      </w:r>
      <w:r w:rsidRPr="012F4F24">
        <w:rPr>
          <w:color w:val="000000" w:themeColor="text1"/>
        </w:rPr>
        <w:t xml:space="preserve"> where </w:t>
      </w:r>
      <w:r>
        <w:tab/>
      </w:r>
      <w:r>
        <w:tab/>
      </w:r>
      <w:r w:rsidRPr="012F4F24">
        <w:rPr>
          <w:color w:val="000000" w:themeColor="text1"/>
        </w:rPr>
        <w:t xml:space="preserve">feedback is linked to external organisations, such as awarding </w:t>
      </w:r>
      <w:r>
        <w:tab/>
      </w:r>
      <w:r>
        <w:tab/>
      </w:r>
      <w:r w:rsidRPr="012F4F24">
        <w:rPr>
          <w:color w:val="000000" w:themeColor="text1"/>
        </w:rPr>
        <w:t xml:space="preserve">bodies (e.g. Agored Cymru) or professional councils, to address </w:t>
      </w:r>
      <w:r>
        <w:tab/>
      </w:r>
      <w:r>
        <w:tab/>
      </w:r>
      <w:r w:rsidRPr="012F4F24">
        <w:rPr>
          <w:color w:val="000000" w:themeColor="text1"/>
        </w:rPr>
        <w:t>systemic issues.</w:t>
      </w:r>
    </w:p>
    <w:p w14:paraId="4FAD594B" w14:textId="4B286864" w:rsidR="012F4F24" w:rsidRDefault="012F4F24" w:rsidP="012F4F24">
      <w:pPr>
        <w:spacing w:before="240" w:after="240"/>
        <w:ind w:left="720"/>
        <w:rPr>
          <w:color w:val="000000" w:themeColor="text1"/>
        </w:rPr>
      </w:pPr>
    </w:p>
    <w:p w14:paraId="2AF6DB17" w14:textId="77777777" w:rsidR="00A95CCB" w:rsidRDefault="00A95CCB" w:rsidP="012F4F24">
      <w:pPr>
        <w:pStyle w:val="LWBody"/>
        <w:rPr>
          <w:b/>
          <w:bCs/>
        </w:rPr>
      </w:pPr>
    </w:p>
    <w:p w14:paraId="36B8792A" w14:textId="77777777" w:rsidR="00A95CCB" w:rsidRDefault="00A95CCB" w:rsidP="012F4F24">
      <w:pPr>
        <w:pStyle w:val="LWBody"/>
        <w:rPr>
          <w:b/>
          <w:bCs/>
        </w:rPr>
      </w:pPr>
    </w:p>
    <w:p w14:paraId="2D8CC5DF" w14:textId="5B3FB967" w:rsidR="27A23DAA" w:rsidRDefault="27A23DAA" w:rsidP="012F4F24">
      <w:pPr>
        <w:pStyle w:val="LWBody"/>
        <w:rPr>
          <w:b/>
          <w:bCs/>
          <w:color w:val="000000" w:themeColor="text1"/>
        </w:rPr>
      </w:pPr>
      <w:r w:rsidRPr="012F4F24">
        <w:rPr>
          <w:b/>
          <w:bCs/>
        </w:rPr>
        <w:t xml:space="preserve">Q7. How did you first find out about the different ways to share your thoughts and influence decisions at your provider?  </w:t>
      </w:r>
    </w:p>
    <w:p w14:paraId="2A792F13" w14:textId="48B799D3" w:rsidR="27A23DAA" w:rsidRDefault="27A23DAA" w:rsidP="012F4F24">
      <w:pPr>
        <w:spacing w:before="240" w:after="240"/>
        <w:ind w:left="720"/>
        <w:rPr>
          <w:color w:val="000000" w:themeColor="text1"/>
        </w:rPr>
      </w:pPr>
      <w:r w:rsidRPr="012F4F24">
        <w:rPr>
          <w:color w:val="000000" w:themeColor="text1"/>
        </w:rPr>
        <w:t>7.1</w:t>
      </w:r>
      <w:r>
        <w:tab/>
      </w:r>
      <w:r w:rsidRPr="012F4F24">
        <w:rPr>
          <w:color w:val="000000" w:themeColor="text1"/>
        </w:rPr>
        <w:t xml:space="preserve">Some learners stated that often information about feedback </w:t>
      </w:r>
      <w:r>
        <w:tab/>
      </w:r>
      <w:r>
        <w:tab/>
      </w:r>
      <w:r w:rsidRPr="012F4F24">
        <w:rPr>
          <w:color w:val="000000" w:themeColor="text1"/>
        </w:rPr>
        <w:t xml:space="preserve">channels is "hidden" within a large pack of paperwork during </w:t>
      </w:r>
      <w:r>
        <w:tab/>
      </w:r>
      <w:r>
        <w:tab/>
      </w:r>
      <w:r w:rsidRPr="012F4F24">
        <w:rPr>
          <w:color w:val="000000" w:themeColor="text1"/>
        </w:rPr>
        <w:t xml:space="preserve">registration. It was highlighted that for those learners </w:t>
      </w:r>
      <w:r>
        <w:tab/>
      </w:r>
      <w:r>
        <w:tab/>
      </w:r>
      <w:r>
        <w:tab/>
      </w:r>
      <w:r w:rsidRPr="012F4F24">
        <w:rPr>
          <w:color w:val="000000" w:themeColor="text1"/>
        </w:rPr>
        <w:t>who don’t have English or Welsh as their first language,</w:t>
      </w:r>
      <w:r>
        <w:tab/>
      </w:r>
      <w:r>
        <w:tab/>
      </w:r>
      <w:r>
        <w:tab/>
      </w:r>
      <w:r w:rsidRPr="012F4F24">
        <w:rPr>
          <w:color w:val="000000" w:themeColor="text1"/>
        </w:rPr>
        <w:t xml:space="preserve">navigating long, sometimes complex, documents can be </w:t>
      </w:r>
      <w:r>
        <w:tab/>
      </w:r>
      <w:r>
        <w:tab/>
      </w:r>
      <w:r>
        <w:tab/>
      </w:r>
      <w:r w:rsidRPr="012F4F24">
        <w:rPr>
          <w:color w:val="000000" w:themeColor="text1"/>
        </w:rPr>
        <w:t>particularly difficult,</w:t>
      </w:r>
      <w:r w:rsidR="673BDA4D" w:rsidRPr="012F4F24">
        <w:rPr>
          <w:color w:val="000000" w:themeColor="text1"/>
        </w:rPr>
        <w:t xml:space="preserve"> </w:t>
      </w:r>
      <w:r w:rsidRPr="012F4F24">
        <w:rPr>
          <w:color w:val="000000" w:themeColor="text1"/>
        </w:rPr>
        <w:t xml:space="preserve">and technical language makes it hard for them </w:t>
      </w:r>
      <w:r>
        <w:tab/>
      </w:r>
      <w:r w:rsidRPr="012F4F24">
        <w:rPr>
          <w:color w:val="000000" w:themeColor="text1"/>
        </w:rPr>
        <w:t xml:space="preserve">to understand their rights. Learners felt they wanted clear and </w:t>
      </w:r>
      <w:r>
        <w:tab/>
      </w:r>
      <w:r>
        <w:tab/>
      </w:r>
      <w:r w:rsidRPr="012F4F24">
        <w:rPr>
          <w:color w:val="000000" w:themeColor="text1"/>
        </w:rPr>
        <w:t>concise information from providers.</w:t>
      </w:r>
    </w:p>
    <w:p w14:paraId="53C33769" w14:textId="07F583E9" w:rsidR="27A23DAA" w:rsidRDefault="27A23DAA" w:rsidP="012F4F24">
      <w:pPr>
        <w:spacing w:before="240" w:after="240"/>
        <w:ind w:left="720"/>
        <w:rPr>
          <w:color w:val="000000" w:themeColor="text1"/>
        </w:rPr>
      </w:pPr>
      <w:r w:rsidRPr="012F4F24">
        <w:rPr>
          <w:color w:val="000000" w:themeColor="text1"/>
        </w:rPr>
        <w:t>7.2</w:t>
      </w:r>
      <w:r>
        <w:tab/>
      </w:r>
      <w:r w:rsidRPr="012F4F24">
        <w:rPr>
          <w:color w:val="000000" w:themeColor="text1"/>
        </w:rPr>
        <w:t xml:space="preserve">There is a strong feeling from the learners we spoke to that </w:t>
      </w:r>
      <w:r>
        <w:tab/>
      </w:r>
      <w:r>
        <w:tab/>
      </w:r>
      <w:r w:rsidRPr="012F4F24">
        <w:rPr>
          <w:color w:val="000000" w:themeColor="text1"/>
        </w:rPr>
        <w:t>feedback channels</w:t>
      </w:r>
      <w:r>
        <w:tab/>
      </w:r>
      <w:r w:rsidRPr="012F4F24">
        <w:rPr>
          <w:color w:val="000000" w:themeColor="text1"/>
        </w:rPr>
        <w:t xml:space="preserve">should be explained verbally by tutors during </w:t>
      </w:r>
      <w:r>
        <w:tab/>
      </w:r>
      <w:r w:rsidRPr="012F4F24">
        <w:rPr>
          <w:color w:val="000000" w:themeColor="text1"/>
        </w:rPr>
        <w:t xml:space="preserve">induction or onboarding, with supplementary information in sign-up </w:t>
      </w:r>
      <w:r>
        <w:tab/>
      </w:r>
      <w:r w:rsidRPr="012F4F24">
        <w:rPr>
          <w:color w:val="000000" w:themeColor="text1"/>
        </w:rPr>
        <w:t>documents.</w:t>
      </w:r>
    </w:p>
    <w:p w14:paraId="671EC7D4" w14:textId="5F2AB407" w:rsidR="27A23DAA" w:rsidRDefault="27A23DAA" w:rsidP="012F4F24">
      <w:pPr>
        <w:spacing w:before="240" w:after="240"/>
        <w:ind w:left="720"/>
        <w:rPr>
          <w:color w:val="000000" w:themeColor="text1"/>
        </w:rPr>
      </w:pPr>
      <w:r w:rsidRPr="012F4F24">
        <w:rPr>
          <w:color w:val="000000" w:themeColor="text1"/>
        </w:rPr>
        <w:t>7.3</w:t>
      </w:r>
      <w:r>
        <w:tab/>
      </w:r>
      <w:r w:rsidRPr="012F4F24">
        <w:rPr>
          <w:color w:val="000000" w:themeColor="text1"/>
        </w:rPr>
        <w:t xml:space="preserve">Some learners shared that their engagement with feedback routes </w:t>
      </w:r>
      <w:r>
        <w:tab/>
      </w:r>
      <w:r w:rsidRPr="012F4F24">
        <w:rPr>
          <w:color w:val="000000" w:themeColor="text1"/>
        </w:rPr>
        <w:t>is influenced</w:t>
      </w:r>
      <w:r>
        <w:tab/>
      </w:r>
      <w:r w:rsidRPr="012F4F24">
        <w:rPr>
          <w:color w:val="000000" w:themeColor="text1"/>
        </w:rPr>
        <w:t xml:space="preserve">by their tutor reaching out proactively and asking how </w:t>
      </w:r>
      <w:r>
        <w:tab/>
      </w:r>
      <w:r w:rsidRPr="012F4F24">
        <w:rPr>
          <w:color w:val="000000" w:themeColor="text1"/>
        </w:rPr>
        <w:t xml:space="preserve">provision can be improved.  </w:t>
      </w:r>
    </w:p>
    <w:p w14:paraId="0BB52D69" w14:textId="023DF769" w:rsidR="27A23DAA" w:rsidRDefault="27A23DAA" w:rsidP="012F4F24">
      <w:pPr>
        <w:spacing w:before="240" w:after="240"/>
        <w:ind w:left="720"/>
        <w:rPr>
          <w:color w:val="000000" w:themeColor="text1"/>
        </w:rPr>
      </w:pPr>
      <w:r w:rsidRPr="012F4F24">
        <w:rPr>
          <w:color w:val="000000" w:themeColor="text1"/>
        </w:rPr>
        <w:t>7.4</w:t>
      </w:r>
      <w:r>
        <w:tab/>
      </w:r>
      <w:r w:rsidRPr="012F4F24">
        <w:rPr>
          <w:color w:val="000000" w:themeColor="text1"/>
        </w:rPr>
        <w:t xml:space="preserve">Many learners rely on their own initiative or past experience to know </w:t>
      </w:r>
      <w:r>
        <w:tab/>
      </w:r>
      <w:r w:rsidRPr="012F4F24">
        <w:rPr>
          <w:color w:val="000000" w:themeColor="text1"/>
        </w:rPr>
        <w:t xml:space="preserve">they can speak to office staff, rather than being officially told about </w:t>
      </w:r>
      <w:r>
        <w:tab/>
      </w:r>
      <w:r w:rsidRPr="012F4F24">
        <w:rPr>
          <w:color w:val="000000" w:themeColor="text1"/>
        </w:rPr>
        <w:t>these options by the provider.</w:t>
      </w:r>
    </w:p>
    <w:p w14:paraId="2559769B" w14:textId="505353B3" w:rsidR="27A23DAA" w:rsidRDefault="27A23DAA" w:rsidP="012F4F24">
      <w:pPr>
        <w:spacing w:before="240" w:after="240"/>
        <w:ind w:left="720"/>
        <w:rPr>
          <w:color w:val="000000" w:themeColor="text1"/>
        </w:rPr>
      </w:pPr>
      <w:r w:rsidRPr="012F4F24">
        <w:rPr>
          <w:color w:val="000000" w:themeColor="text1"/>
        </w:rPr>
        <w:t>7.5</w:t>
      </w:r>
      <w:r>
        <w:tab/>
      </w:r>
      <w:r w:rsidRPr="012F4F24">
        <w:rPr>
          <w:color w:val="000000" w:themeColor="text1"/>
        </w:rPr>
        <w:t xml:space="preserve">One learner noted a frustrating irony: smaller, community-based </w:t>
      </w:r>
      <w:r>
        <w:tab/>
      </w:r>
      <w:r>
        <w:tab/>
      </w:r>
      <w:r w:rsidRPr="012F4F24">
        <w:rPr>
          <w:color w:val="000000" w:themeColor="text1"/>
        </w:rPr>
        <w:t>free courses often seek out feedback and ideas</w:t>
      </w:r>
      <w:r w:rsidR="305520E1" w:rsidRPr="012F4F24">
        <w:rPr>
          <w:color w:val="000000" w:themeColor="text1"/>
        </w:rPr>
        <w:t xml:space="preserve"> constantly, whereas </w:t>
      </w:r>
      <w:r>
        <w:tab/>
      </w:r>
      <w:r w:rsidRPr="012F4F24">
        <w:rPr>
          <w:color w:val="000000" w:themeColor="text1"/>
        </w:rPr>
        <w:t xml:space="preserve">larger institutions were perceived as more remote. The learner </w:t>
      </w:r>
      <w:r>
        <w:tab/>
      </w:r>
      <w:r>
        <w:tab/>
      </w:r>
      <w:r w:rsidRPr="012F4F24">
        <w:rPr>
          <w:color w:val="000000" w:themeColor="text1"/>
        </w:rPr>
        <w:t xml:space="preserve">specifically mentioned a "massive" issue with enrolment where they </w:t>
      </w:r>
      <w:r>
        <w:tab/>
      </w:r>
      <w:r w:rsidRPr="012F4F24">
        <w:rPr>
          <w:color w:val="000000" w:themeColor="text1"/>
        </w:rPr>
        <w:t xml:space="preserve">were not asked for feedback on how the process could be </w:t>
      </w:r>
      <w:r>
        <w:tab/>
      </w:r>
      <w:r>
        <w:tab/>
      </w:r>
      <w:r w:rsidRPr="012F4F24">
        <w:rPr>
          <w:color w:val="000000" w:themeColor="text1"/>
        </w:rPr>
        <w:t xml:space="preserve">improved. Beyond the immediate tutor, there is a perceived lack </w:t>
      </w:r>
      <w:r>
        <w:tab/>
      </w:r>
      <w:r>
        <w:tab/>
      </w:r>
      <w:r w:rsidRPr="012F4F24">
        <w:rPr>
          <w:color w:val="000000" w:themeColor="text1"/>
        </w:rPr>
        <w:t>of visibility from senior leaders/decision makers.</w:t>
      </w:r>
    </w:p>
    <w:p w14:paraId="3ECD0E57" w14:textId="32C54FE7" w:rsidR="27A23DAA" w:rsidRDefault="27A23DAA" w:rsidP="012F4F24">
      <w:pPr>
        <w:spacing w:before="240" w:after="240"/>
      </w:pPr>
      <w:r w:rsidRPr="012F4F24">
        <w:rPr>
          <w:color w:val="000000" w:themeColor="text1"/>
        </w:rPr>
        <w:t xml:space="preserve">In summary, providers should plan to have a clear explanation at the start of each course on their approach to getting learner feedback and how it will be used. Communication should be clear, simple and accessible, and senior leaders/decision makers should be visible in the process. </w:t>
      </w:r>
    </w:p>
    <w:p w14:paraId="5266AE68" w14:textId="5D02C284" w:rsidR="012F4F24" w:rsidRDefault="012F4F24" w:rsidP="012F4F24">
      <w:pPr>
        <w:spacing w:before="240" w:after="240"/>
        <w:rPr>
          <w:color w:val="000000" w:themeColor="text1"/>
        </w:rPr>
      </w:pPr>
    </w:p>
    <w:p w14:paraId="34704821" w14:textId="77777777" w:rsidR="00A95CCB" w:rsidRDefault="00A95CCB" w:rsidP="012F4F24">
      <w:pPr>
        <w:pStyle w:val="LWBody"/>
        <w:rPr>
          <w:b/>
          <w:bCs/>
        </w:rPr>
      </w:pPr>
    </w:p>
    <w:p w14:paraId="5E46BB7D" w14:textId="77777777" w:rsidR="00A95CCB" w:rsidRDefault="00A95CCB" w:rsidP="012F4F24">
      <w:pPr>
        <w:pStyle w:val="LWBody"/>
        <w:rPr>
          <w:b/>
          <w:bCs/>
        </w:rPr>
      </w:pPr>
    </w:p>
    <w:p w14:paraId="4783582E" w14:textId="528BF51A" w:rsidR="27A23DAA" w:rsidRDefault="27A23DAA" w:rsidP="012F4F24">
      <w:pPr>
        <w:pStyle w:val="LWBody"/>
        <w:rPr>
          <w:b/>
          <w:bCs/>
          <w:color w:val="242424"/>
        </w:rPr>
      </w:pPr>
      <w:r w:rsidRPr="012F4F24">
        <w:rPr>
          <w:b/>
          <w:bCs/>
        </w:rPr>
        <w:t>Q8. Are there any barriers that make it hard for some learners to share their views (e.g., reading skills, internet access, impairments for disabled people)? What support should your provider offer to make sure everyone can have their say?</w:t>
      </w:r>
    </w:p>
    <w:p w14:paraId="2A74DC3F" w14:textId="5174B1A6" w:rsidR="27A23DAA" w:rsidRDefault="27A23DAA" w:rsidP="012F4F24">
      <w:pPr>
        <w:spacing w:before="240" w:after="240"/>
        <w:ind w:firstLine="720"/>
        <w:rPr>
          <w:color w:val="000000" w:themeColor="text1"/>
        </w:rPr>
      </w:pPr>
      <w:r w:rsidRPr="012F4F24">
        <w:rPr>
          <w:color w:val="000000" w:themeColor="text1"/>
        </w:rPr>
        <w:t>8.1</w:t>
      </w:r>
      <w:r>
        <w:tab/>
      </w:r>
      <w:r w:rsidRPr="012F4F24">
        <w:rPr>
          <w:color w:val="000000" w:themeColor="text1"/>
        </w:rPr>
        <w:t xml:space="preserve">A significant barrier identified by the learners is the reluctance </w:t>
      </w:r>
      <w:r>
        <w:tab/>
      </w:r>
      <w:r>
        <w:tab/>
      </w:r>
      <w:r>
        <w:tab/>
      </w:r>
      <w:r w:rsidRPr="012F4F24">
        <w:rPr>
          <w:color w:val="000000" w:themeColor="text1"/>
        </w:rPr>
        <w:t xml:space="preserve">to disclose personal difficulties or disabilities (such as </w:t>
      </w:r>
      <w:r>
        <w:tab/>
      </w:r>
      <w:r>
        <w:tab/>
      </w:r>
      <w:r>
        <w:tab/>
      </w:r>
      <w:r>
        <w:tab/>
      </w:r>
      <w:r w:rsidRPr="012F4F24">
        <w:rPr>
          <w:color w:val="000000" w:themeColor="text1"/>
        </w:rPr>
        <w:t xml:space="preserve">neurodivergence) in a group setting. Learners often fear being </w:t>
      </w:r>
      <w:r>
        <w:tab/>
      </w:r>
      <w:r>
        <w:tab/>
      </w:r>
      <w:r>
        <w:tab/>
      </w:r>
      <w:r w:rsidRPr="012F4F24">
        <w:rPr>
          <w:color w:val="000000" w:themeColor="text1"/>
        </w:rPr>
        <w:t xml:space="preserve">judged or even "penalised" for their feedback if it is not handled </w:t>
      </w:r>
      <w:r>
        <w:tab/>
      </w:r>
      <w:r>
        <w:tab/>
      </w:r>
      <w:r>
        <w:tab/>
      </w:r>
      <w:r w:rsidRPr="012F4F24">
        <w:rPr>
          <w:color w:val="000000" w:themeColor="text1"/>
        </w:rPr>
        <w:t xml:space="preserve">discreetly. Learners with conditions like ADHD or dyslexia can </w:t>
      </w:r>
      <w:r>
        <w:tab/>
      </w:r>
      <w:r>
        <w:tab/>
      </w:r>
      <w:r>
        <w:tab/>
      </w:r>
      <w:r w:rsidRPr="012F4F24">
        <w:rPr>
          <w:color w:val="000000" w:themeColor="text1"/>
        </w:rPr>
        <w:t xml:space="preserve">find traditional written feedback methods or long documents </w:t>
      </w:r>
      <w:r>
        <w:tab/>
      </w:r>
      <w:r>
        <w:tab/>
      </w:r>
      <w:r>
        <w:tab/>
      </w:r>
      <w:r w:rsidRPr="012F4F24">
        <w:rPr>
          <w:color w:val="000000" w:themeColor="text1"/>
        </w:rPr>
        <w:t xml:space="preserve">difficult to engage with, leading to a lack of participation. There is a </w:t>
      </w:r>
      <w:r>
        <w:tab/>
      </w:r>
      <w:r>
        <w:tab/>
      </w:r>
      <w:r w:rsidRPr="012F4F24">
        <w:rPr>
          <w:color w:val="000000" w:themeColor="text1"/>
        </w:rPr>
        <w:t>strong recommendation that feedback opportunities</w:t>
      </w:r>
      <w:r w:rsidR="0A5844AA" w:rsidRPr="012F4F24">
        <w:rPr>
          <w:color w:val="000000" w:themeColor="text1"/>
        </w:rPr>
        <w:t xml:space="preserve">, </w:t>
      </w:r>
      <w:r w:rsidRPr="012F4F24">
        <w:rPr>
          <w:color w:val="000000" w:themeColor="text1"/>
        </w:rPr>
        <w:t xml:space="preserve">especially at </w:t>
      </w:r>
      <w:r>
        <w:tab/>
      </w:r>
      <w:r>
        <w:tab/>
      </w:r>
      <w:r w:rsidRPr="012F4F24">
        <w:rPr>
          <w:color w:val="000000" w:themeColor="text1"/>
        </w:rPr>
        <w:t>the start of a course</w:t>
      </w:r>
      <w:r w:rsidR="36F9EDD2" w:rsidRPr="012F4F24">
        <w:rPr>
          <w:color w:val="000000" w:themeColor="text1"/>
        </w:rPr>
        <w:t xml:space="preserve">, </w:t>
      </w:r>
      <w:r w:rsidRPr="012F4F24">
        <w:rPr>
          <w:color w:val="000000" w:themeColor="text1"/>
        </w:rPr>
        <w:t xml:space="preserve">should be conducted one-to-one rather than in </w:t>
      </w:r>
      <w:r>
        <w:tab/>
      </w:r>
      <w:r>
        <w:tab/>
      </w:r>
      <w:r w:rsidRPr="012F4F24">
        <w:rPr>
          <w:color w:val="000000" w:themeColor="text1"/>
        </w:rPr>
        <w:t xml:space="preserve">groups. This allows learners to share their needs and views in a safe, </w:t>
      </w:r>
      <w:r>
        <w:tab/>
      </w:r>
      <w:r>
        <w:tab/>
      </w:r>
      <w:r w:rsidRPr="012F4F24">
        <w:rPr>
          <w:color w:val="000000" w:themeColor="text1"/>
        </w:rPr>
        <w:t>private environment.</w:t>
      </w:r>
    </w:p>
    <w:p w14:paraId="240BE1C9" w14:textId="1CF53DB3" w:rsidR="27A23DAA" w:rsidRDefault="27A23DAA" w:rsidP="012F4F24">
      <w:pPr>
        <w:spacing w:before="240" w:after="240"/>
        <w:ind w:left="720"/>
        <w:rPr>
          <w:color w:val="000000" w:themeColor="text1"/>
        </w:rPr>
      </w:pPr>
      <w:r w:rsidRPr="012F4F24">
        <w:rPr>
          <w:color w:val="000000" w:themeColor="text1"/>
        </w:rPr>
        <w:t>8.2</w:t>
      </w:r>
      <w:r>
        <w:tab/>
      </w:r>
      <w:r w:rsidRPr="012F4F24">
        <w:rPr>
          <w:color w:val="000000" w:themeColor="text1"/>
        </w:rPr>
        <w:t xml:space="preserve">Learners suggested that providers should "embrace the tech" to </w:t>
      </w:r>
      <w:r>
        <w:tab/>
      </w:r>
      <w:r>
        <w:tab/>
      </w:r>
      <w:r w:rsidRPr="012F4F24">
        <w:rPr>
          <w:color w:val="000000" w:themeColor="text1"/>
        </w:rPr>
        <w:t>improve accessibility. Specific examples included:</w:t>
      </w:r>
    </w:p>
    <w:p w14:paraId="6C5EB8A5" w14:textId="105284E8" w:rsidR="27A23DAA" w:rsidRDefault="27A23DAA" w:rsidP="012F4F24">
      <w:pPr>
        <w:pStyle w:val="ListParagraph"/>
        <w:numPr>
          <w:ilvl w:val="0"/>
          <w:numId w:val="10"/>
        </w:numPr>
        <w:spacing w:before="240" w:after="240"/>
        <w:rPr>
          <w:color w:val="000000" w:themeColor="text1"/>
        </w:rPr>
      </w:pPr>
      <w:r w:rsidRPr="012F4F24">
        <w:rPr>
          <w:color w:val="000000" w:themeColor="text1"/>
        </w:rPr>
        <w:t>Using software (like Speechify) that can read documents aloud in engaging or customisable voices.</w:t>
      </w:r>
    </w:p>
    <w:p w14:paraId="11D70C31" w14:textId="4CF93ADD" w:rsidR="27A23DAA" w:rsidRDefault="27A23DAA" w:rsidP="012F4F24">
      <w:pPr>
        <w:pStyle w:val="ListParagraph"/>
        <w:numPr>
          <w:ilvl w:val="0"/>
          <w:numId w:val="10"/>
        </w:numPr>
        <w:spacing w:before="240" w:after="240"/>
        <w:rPr>
          <w:color w:val="000000" w:themeColor="text1"/>
        </w:rPr>
      </w:pPr>
      <w:r w:rsidRPr="012F4F24">
        <w:rPr>
          <w:color w:val="000000" w:themeColor="text1"/>
        </w:rPr>
        <w:t>Using AI tools to break down long, complex PDFs into manageable summaries to help learners stay engaged and informed.</w:t>
      </w:r>
    </w:p>
    <w:p w14:paraId="28555886" w14:textId="3EA068C3" w:rsidR="27A23DAA" w:rsidRDefault="27A23DAA" w:rsidP="012F4F24">
      <w:pPr>
        <w:spacing w:before="240" w:after="240"/>
        <w:ind w:left="720" w:firstLine="720"/>
        <w:rPr>
          <w:color w:val="000000" w:themeColor="text1"/>
        </w:rPr>
      </w:pPr>
      <w:r w:rsidRPr="012F4F24">
        <w:rPr>
          <w:color w:val="000000" w:themeColor="text1"/>
        </w:rPr>
        <w:t xml:space="preserve">By proactively offering these technological aids, providers can </w:t>
      </w:r>
      <w:r>
        <w:tab/>
      </w:r>
      <w:r>
        <w:tab/>
      </w:r>
      <w:r w:rsidRPr="012F4F24">
        <w:rPr>
          <w:color w:val="000000" w:themeColor="text1"/>
        </w:rPr>
        <w:t xml:space="preserve">make it easier for all learners to have their say without the learner </w:t>
      </w:r>
      <w:r>
        <w:tab/>
      </w:r>
      <w:r w:rsidRPr="012F4F24">
        <w:rPr>
          <w:color w:val="000000" w:themeColor="text1"/>
        </w:rPr>
        <w:t>having to explicitly "admit" to a struggle every time.</w:t>
      </w:r>
    </w:p>
    <w:p w14:paraId="7BB83128" w14:textId="62E8209C" w:rsidR="27A23DAA" w:rsidRDefault="27A23DAA" w:rsidP="012F4F24">
      <w:pPr>
        <w:spacing w:before="240" w:after="240"/>
      </w:pPr>
      <w:r w:rsidRPr="012F4F24">
        <w:rPr>
          <w:color w:val="000000" w:themeColor="text1"/>
        </w:rPr>
        <w:t>In summary, the transition from group-based to private, one-to-one communication and the integration of assistive technology are seen as the most effective ways to remove barriers to engagement.</w:t>
      </w:r>
    </w:p>
    <w:p w14:paraId="1E18BC52" w14:textId="748A7EFF" w:rsidR="012F4F24" w:rsidRDefault="012F4F24" w:rsidP="012F4F24">
      <w:pPr>
        <w:spacing w:before="240" w:after="240"/>
        <w:rPr>
          <w:color w:val="000000" w:themeColor="text1"/>
        </w:rPr>
      </w:pPr>
    </w:p>
    <w:p w14:paraId="653D591E" w14:textId="03A97A24" w:rsidR="27A23DAA" w:rsidRDefault="27A23DAA" w:rsidP="012F4F24">
      <w:pPr>
        <w:pStyle w:val="LWBody"/>
        <w:rPr>
          <w:b/>
          <w:bCs/>
          <w:color w:val="000000" w:themeColor="text1"/>
        </w:rPr>
      </w:pPr>
      <w:r w:rsidRPr="012F4F24">
        <w:rPr>
          <w:b/>
          <w:bCs/>
        </w:rPr>
        <w:t xml:space="preserve">Q9. If you want to use Welsh to give feedback or get information, is that easy? Do you feel disadvantaged or delayed if you choose to use Welsh?  </w:t>
      </w:r>
    </w:p>
    <w:p w14:paraId="69E0EF72" w14:textId="4E9DE2BE" w:rsidR="27A23DAA" w:rsidRDefault="27A23DAA" w:rsidP="012F4F24">
      <w:pPr>
        <w:spacing w:before="240" w:after="240"/>
      </w:pPr>
      <w:r w:rsidRPr="012F4F24">
        <w:rPr>
          <w:color w:val="000000" w:themeColor="text1"/>
        </w:rPr>
        <w:t>9.1</w:t>
      </w:r>
      <w:r>
        <w:tab/>
      </w:r>
      <w:r w:rsidRPr="012F4F24">
        <w:rPr>
          <w:color w:val="000000" w:themeColor="text1"/>
        </w:rPr>
        <w:t xml:space="preserve">While some of the Learners were Welsh speakers and Welsh Language </w:t>
      </w:r>
      <w:r>
        <w:tab/>
      </w:r>
      <w:r w:rsidRPr="012F4F24">
        <w:rPr>
          <w:color w:val="000000" w:themeColor="text1"/>
        </w:rPr>
        <w:t xml:space="preserve">learners, unfortunately, none had any experience of requesting </w:t>
      </w:r>
      <w:r>
        <w:tab/>
      </w:r>
      <w:r>
        <w:tab/>
      </w:r>
      <w:r>
        <w:tab/>
      </w:r>
      <w:r w:rsidRPr="012F4F24">
        <w:rPr>
          <w:color w:val="000000" w:themeColor="text1"/>
        </w:rPr>
        <w:t>information or giving feedback through the medium of Welsh.</w:t>
      </w:r>
    </w:p>
    <w:p w14:paraId="42C38444" w14:textId="7B4FC615" w:rsidR="012F4F24" w:rsidRDefault="012F4F24" w:rsidP="012F4F24">
      <w:pPr>
        <w:spacing w:before="240" w:after="240"/>
        <w:rPr>
          <w:color w:val="000000" w:themeColor="text1"/>
        </w:rPr>
      </w:pPr>
    </w:p>
    <w:p w14:paraId="6970930F" w14:textId="5F75697E" w:rsidR="27A23DAA" w:rsidRDefault="27A23DAA" w:rsidP="012F4F24">
      <w:pPr>
        <w:pStyle w:val="LWBody"/>
        <w:rPr>
          <w:b/>
          <w:bCs/>
          <w:color w:val="000000" w:themeColor="text1"/>
        </w:rPr>
      </w:pPr>
      <w:r w:rsidRPr="012F4F24">
        <w:rPr>
          <w:b/>
          <w:bCs/>
        </w:rPr>
        <w:t>Q10. Is there a specific person or team at your provider whose job it is to help with learner engagement? Are they easy to find and talk to across all your learning locations?</w:t>
      </w:r>
    </w:p>
    <w:p w14:paraId="23365D69" w14:textId="34DEC150" w:rsidR="27A23DAA" w:rsidRDefault="27A23DAA" w:rsidP="012F4F24">
      <w:pPr>
        <w:spacing w:before="240" w:after="240"/>
        <w:ind w:left="720"/>
        <w:rPr>
          <w:color w:val="000000" w:themeColor="text1"/>
        </w:rPr>
      </w:pPr>
      <w:r w:rsidRPr="012F4F24">
        <w:rPr>
          <w:color w:val="000000" w:themeColor="text1"/>
        </w:rPr>
        <w:t>10.1</w:t>
      </w:r>
      <w:r>
        <w:tab/>
      </w:r>
      <w:r w:rsidRPr="012F4F24">
        <w:rPr>
          <w:color w:val="000000" w:themeColor="text1"/>
        </w:rPr>
        <w:t xml:space="preserve">There were mixed feelings from the learners we spoke with, and </w:t>
      </w:r>
      <w:r>
        <w:tab/>
      </w:r>
      <w:r>
        <w:tab/>
      </w:r>
      <w:r w:rsidRPr="012F4F24">
        <w:rPr>
          <w:color w:val="000000" w:themeColor="text1"/>
        </w:rPr>
        <w:t>they perceive</w:t>
      </w:r>
      <w:r w:rsidR="0E44E13C" w:rsidRPr="012F4F24">
        <w:rPr>
          <w:color w:val="000000" w:themeColor="text1"/>
        </w:rPr>
        <w:t>d</w:t>
      </w:r>
      <w:r w:rsidRPr="012F4F24">
        <w:rPr>
          <w:color w:val="000000" w:themeColor="text1"/>
        </w:rPr>
        <w:t xml:space="preserve"> a significant difference in learner engagement </w:t>
      </w:r>
      <w:r>
        <w:tab/>
      </w:r>
      <w:r>
        <w:tab/>
      </w:r>
      <w:r w:rsidRPr="012F4F24">
        <w:rPr>
          <w:color w:val="000000" w:themeColor="text1"/>
        </w:rPr>
        <w:t xml:space="preserve">based on the size of the provider. </w:t>
      </w:r>
    </w:p>
    <w:p w14:paraId="11B82606" w14:textId="2DE23D62" w:rsidR="27A23DAA" w:rsidRDefault="27A23DAA" w:rsidP="012F4F24">
      <w:pPr>
        <w:spacing w:before="240" w:after="240"/>
        <w:ind w:left="720"/>
        <w:rPr>
          <w:color w:val="000000" w:themeColor="text1"/>
        </w:rPr>
      </w:pPr>
      <w:r w:rsidRPr="012F4F24">
        <w:rPr>
          <w:color w:val="000000" w:themeColor="text1"/>
        </w:rPr>
        <w:t>10.2</w:t>
      </w:r>
      <w:r>
        <w:tab/>
      </w:r>
      <w:r w:rsidRPr="012F4F24">
        <w:rPr>
          <w:color w:val="000000" w:themeColor="text1"/>
        </w:rPr>
        <w:t xml:space="preserve">For some of the learners we spoke with, the tutor remains the </w:t>
      </w:r>
      <w:r>
        <w:tab/>
      </w:r>
      <w:r>
        <w:tab/>
      </w:r>
      <w:r w:rsidRPr="012F4F24">
        <w:rPr>
          <w:color w:val="000000" w:themeColor="text1"/>
        </w:rPr>
        <w:t xml:space="preserve">primary, and often </w:t>
      </w:r>
      <w:r>
        <w:tab/>
      </w:r>
      <w:r w:rsidRPr="012F4F24">
        <w:rPr>
          <w:color w:val="000000" w:themeColor="text1"/>
        </w:rPr>
        <w:t xml:space="preserve">only, point of contact for engagement and </w:t>
      </w:r>
      <w:r>
        <w:tab/>
      </w:r>
      <w:r>
        <w:tab/>
      </w:r>
      <w:r w:rsidRPr="012F4F24">
        <w:rPr>
          <w:color w:val="000000" w:themeColor="text1"/>
        </w:rPr>
        <w:t xml:space="preserve">feedback. Many learners reported that they do not see evidence of </w:t>
      </w:r>
      <w:r>
        <w:tab/>
      </w:r>
      <w:r w:rsidRPr="012F4F24">
        <w:rPr>
          <w:color w:val="000000" w:themeColor="text1"/>
        </w:rPr>
        <w:t xml:space="preserve">a wider team; instead, they rely on the tutor’s </w:t>
      </w:r>
      <w:r>
        <w:tab/>
      </w:r>
      <w:r w:rsidRPr="012F4F24">
        <w:rPr>
          <w:color w:val="000000" w:themeColor="text1"/>
        </w:rPr>
        <w:t xml:space="preserve">approachability and </w:t>
      </w:r>
      <w:r>
        <w:tab/>
      </w:r>
      <w:r w:rsidRPr="012F4F24">
        <w:rPr>
          <w:color w:val="000000" w:themeColor="text1"/>
        </w:rPr>
        <w:t xml:space="preserve">awareness of available support. </w:t>
      </w:r>
    </w:p>
    <w:p w14:paraId="6268F97B" w14:textId="12A6D643" w:rsidR="27A23DAA" w:rsidRDefault="27A23DAA" w:rsidP="012F4F24">
      <w:pPr>
        <w:spacing w:before="240" w:after="240"/>
        <w:ind w:left="720"/>
        <w:rPr>
          <w:color w:val="000000" w:themeColor="text1"/>
        </w:rPr>
      </w:pPr>
      <w:r w:rsidRPr="012F4F24">
        <w:rPr>
          <w:color w:val="000000" w:themeColor="text1"/>
        </w:rPr>
        <w:t>10.3</w:t>
      </w:r>
      <w:r>
        <w:tab/>
      </w:r>
      <w:r w:rsidRPr="012F4F24">
        <w:rPr>
          <w:color w:val="000000" w:themeColor="text1"/>
        </w:rPr>
        <w:t xml:space="preserve">Other learners indicated that larger providers are seen to have clear </w:t>
      </w:r>
      <w:r>
        <w:tab/>
      </w:r>
      <w:r w:rsidRPr="012F4F24">
        <w:rPr>
          <w:color w:val="000000" w:themeColor="text1"/>
        </w:rPr>
        <w:t xml:space="preserve">"learner voice" streams, such as Students' Unions or dedicated </w:t>
      </w:r>
      <w:r>
        <w:tab/>
      </w:r>
      <w:r>
        <w:tab/>
      </w:r>
      <w:r w:rsidRPr="012F4F24">
        <w:rPr>
          <w:color w:val="000000" w:themeColor="text1"/>
        </w:rPr>
        <w:t xml:space="preserve">support teams for disability and academic issues. Conversely, </w:t>
      </w:r>
      <w:r>
        <w:tab/>
      </w:r>
      <w:r>
        <w:tab/>
      </w:r>
      <w:r w:rsidRPr="012F4F24">
        <w:rPr>
          <w:color w:val="000000" w:themeColor="text1"/>
        </w:rPr>
        <w:t xml:space="preserve">smaller providers are viewed as lacking this infrastructure, with staff </w:t>
      </w:r>
      <w:r>
        <w:tab/>
      </w:r>
      <w:r w:rsidRPr="012F4F24">
        <w:rPr>
          <w:color w:val="000000" w:themeColor="text1"/>
        </w:rPr>
        <w:t xml:space="preserve">often focused on delivery rather than managing ongoing </w:t>
      </w:r>
      <w:r>
        <w:tab/>
      </w:r>
      <w:r>
        <w:tab/>
      </w:r>
      <w:r>
        <w:tab/>
      </w:r>
      <w:r w:rsidRPr="012F4F24">
        <w:rPr>
          <w:color w:val="000000" w:themeColor="text1"/>
        </w:rPr>
        <w:t>engagement.</w:t>
      </w:r>
    </w:p>
    <w:p w14:paraId="17765D70" w14:textId="3DE496F6" w:rsidR="27A23DAA" w:rsidRDefault="27A23DAA" w:rsidP="012F4F24">
      <w:pPr>
        <w:spacing w:before="240" w:after="240"/>
        <w:ind w:left="720"/>
        <w:rPr>
          <w:color w:val="000000" w:themeColor="text1"/>
        </w:rPr>
      </w:pPr>
      <w:r w:rsidRPr="012F4F24">
        <w:rPr>
          <w:color w:val="000000" w:themeColor="text1"/>
        </w:rPr>
        <w:t>10.4</w:t>
      </w:r>
      <w:r>
        <w:tab/>
      </w:r>
      <w:r w:rsidRPr="012F4F24">
        <w:rPr>
          <w:color w:val="000000" w:themeColor="text1"/>
        </w:rPr>
        <w:t xml:space="preserve">Several learners noted that engagement teams are not visible </w:t>
      </w:r>
      <w:r>
        <w:tab/>
      </w:r>
      <w:r>
        <w:tab/>
      </w:r>
      <w:r w:rsidRPr="012F4F24">
        <w:rPr>
          <w:color w:val="000000" w:themeColor="text1"/>
        </w:rPr>
        <w:t>unless you are actively searching for them. One learner</w:t>
      </w:r>
      <w:r w:rsidR="254F0FF9" w:rsidRPr="012F4F24">
        <w:rPr>
          <w:color w:val="000000" w:themeColor="text1"/>
        </w:rPr>
        <w:t xml:space="preserve"> explicitly </w:t>
      </w:r>
      <w:r>
        <w:tab/>
      </w:r>
      <w:r w:rsidRPr="012F4F24">
        <w:rPr>
          <w:color w:val="000000" w:themeColor="text1"/>
        </w:rPr>
        <w:t xml:space="preserve">stated there were "none" in their experience, while others </w:t>
      </w:r>
      <w:r>
        <w:tab/>
      </w:r>
      <w:r>
        <w:tab/>
      </w:r>
      <w:r>
        <w:tab/>
      </w:r>
      <w:r w:rsidRPr="012F4F24">
        <w:rPr>
          <w:color w:val="000000" w:themeColor="text1"/>
        </w:rPr>
        <w:t xml:space="preserve">mentioned that staff do not "come forward" to introduce themselves </w:t>
      </w:r>
      <w:r>
        <w:tab/>
      </w:r>
      <w:r w:rsidRPr="012F4F24">
        <w:rPr>
          <w:color w:val="000000" w:themeColor="text1"/>
        </w:rPr>
        <w:t xml:space="preserve">or their roles.  Even when providers are aware of systemic </w:t>
      </w:r>
      <w:r>
        <w:tab/>
      </w:r>
      <w:r w:rsidRPr="012F4F24">
        <w:rPr>
          <w:color w:val="000000" w:themeColor="text1"/>
        </w:rPr>
        <w:t xml:space="preserve">issues </w:t>
      </w:r>
      <w:r>
        <w:tab/>
      </w:r>
      <w:r w:rsidRPr="012F4F24">
        <w:rPr>
          <w:color w:val="000000" w:themeColor="text1"/>
        </w:rPr>
        <w:t xml:space="preserve">(such as significant enrolment errors), they were criticised for </w:t>
      </w:r>
      <w:r>
        <w:tab/>
      </w:r>
      <w:r>
        <w:tab/>
      </w:r>
      <w:r w:rsidRPr="012F4F24">
        <w:rPr>
          <w:color w:val="000000" w:themeColor="text1"/>
        </w:rPr>
        <w:t xml:space="preserve">not proactively reaching out to learners for feedback on how to </w:t>
      </w:r>
      <w:r>
        <w:tab/>
      </w:r>
      <w:r>
        <w:tab/>
      </w:r>
      <w:r w:rsidRPr="012F4F24">
        <w:rPr>
          <w:color w:val="000000" w:themeColor="text1"/>
        </w:rPr>
        <w:t>improve those specific processes.</w:t>
      </w:r>
    </w:p>
    <w:p w14:paraId="6A95C204" w14:textId="653082C0" w:rsidR="27A23DAA" w:rsidRDefault="27A23DAA" w:rsidP="012F4F24">
      <w:pPr>
        <w:spacing w:before="240" w:after="240"/>
        <w:ind w:left="720"/>
        <w:rPr>
          <w:color w:val="000000" w:themeColor="text1"/>
        </w:rPr>
      </w:pPr>
      <w:r w:rsidRPr="012F4F24">
        <w:rPr>
          <w:color w:val="000000" w:themeColor="text1"/>
        </w:rPr>
        <w:t>10.5</w:t>
      </w:r>
      <w:r>
        <w:tab/>
      </w:r>
      <w:r w:rsidRPr="012F4F24">
        <w:rPr>
          <w:color w:val="000000" w:themeColor="text1"/>
        </w:rPr>
        <w:t xml:space="preserve">In a partnership or where provision is commissioned from another </w:t>
      </w:r>
      <w:r>
        <w:tab/>
      </w:r>
      <w:r w:rsidRPr="012F4F24">
        <w:rPr>
          <w:color w:val="000000" w:themeColor="text1"/>
        </w:rPr>
        <w:t xml:space="preserve">provider, learners reported needing more clarity in the processes </w:t>
      </w:r>
      <w:r>
        <w:tab/>
      </w:r>
      <w:r w:rsidRPr="012F4F24">
        <w:rPr>
          <w:color w:val="000000" w:themeColor="text1"/>
        </w:rPr>
        <w:t xml:space="preserve">and responsibility for collecting and actioning feedback. </w:t>
      </w:r>
    </w:p>
    <w:p w14:paraId="1E9DF770" w14:textId="3DFB0AAE" w:rsidR="27A23DAA" w:rsidRDefault="27A23DAA" w:rsidP="012F4F24">
      <w:pPr>
        <w:spacing w:before="240" w:after="240"/>
        <w:ind w:left="720"/>
        <w:rPr>
          <w:color w:val="000000" w:themeColor="text1"/>
        </w:rPr>
      </w:pPr>
      <w:r w:rsidRPr="012F4F24">
        <w:rPr>
          <w:color w:val="000000" w:themeColor="text1"/>
        </w:rPr>
        <w:t>10.6</w:t>
      </w:r>
      <w:r>
        <w:tab/>
      </w:r>
      <w:r w:rsidRPr="012F4F24">
        <w:rPr>
          <w:color w:val="000000" w:themeColor="text1"/>
        </w:rPr>
        <w:t xml:space="preserve">While some learners with specific needs (such as chronic illnesses) </w:t>
      </w:r>
      <w:r>
        <w:tab/>
      </w:r>
      <w:r w:rsidRPr="012F4F24">
        <w:rPr>
          <w:color w:val="000000" w:themeColor="text1"/>
        </w:rPr>
        <w:t xml:space="preserve">know where </w:t>
      </w:r>
      <w:r>
        <w:tab/>
      </w:r>
      <w:r w:rsidRPr="012F4F24">
        <w:rPr>
          <w:color w:val="000000" w:themeColor="text1"/>
        </w:rPr>
        <w:t xml:space="preserve">to go for personal support, there is much less clarity on </w:t>
      </w:r>
      <w:r>
        <w:tab/>
      </w:r>
      <w:r w:rsidRPr="012F4F24">
        <w:rPr>
          <w:color w:val="000000" w:themeColor="text1"/>
        </w:rPr>
        <w:t xml:space="preserve">who is responsible for organisational improvement or addressing </w:t>
      </w:r>
      <w:r>
        <w:tab/>
      </w:r>
      <w:r w:rsidRPr="012F4F24">
        <w:rPr>
          <w:color w:val="000000" w:themeColor="text1"/>
        </w:rPr>
        <w:t>broader learner concerns.</w:t>
      </w:r>
    </w:p>
    <w:p w14:paraId="52A4A6C8" w14:textId="63EF42E0" w:rsidR="27A23DAA" w:rsidRDefault="27A23DAA" w:rsidP="012F4F24">
      <w:pPr>
        <w:ind w:left="720"/>
      </w:pPr>
      <w:r w:rsidRPr="012F4F24">
        <w:rPr>
          <w:color w:val="000000" w:themeColor="text1"/>
        </w:rPr>
        <w:t>10.7</w:t>
      </w:r>
      <w:r>
        <w:tab/>
      </w:r>
      <w:r w:rsidRPr="012F4F24">
        <w:rPr>
          <w:color w:val="000000" w:themeColor="text1"/>
        </w:rPr>
        <w:t>One learner felt that community courses</w:t>
      </w:r>
      <w:r w:rsidR="3B54669D" w:rsidRPr="012F4F24">
        <w:rPr>
          <w:color w:val="000000" w:themeColor="text1"/>
        </w:rPr>
        <w:t>,</w:t>
      </w:r>
      <w:r w:rsidRPr="012F4F24">
        <w:rPr>
          <w:color w:val="000000" w:themeColor="text1"/>
        </w:rPr>
        <w:t xml:space="preserve"> which were free to access</w:t>
      </w:r>
      <w:r w:rsidR="70894B85" w:rsidRPr="012F4F24">
        <w:rPr>
          <w:color w:val="000000" w:themeColor="text1"/>
        </w:rPr>
        <w:t>,</w:t>
      </w:r>
      <w:r w:rsidRPr="012F4F24">
        <w:rPr>
          <w:color w:val="000000" w:themeColor="text1"/>
        </w:rPr>
        <w:t xml:space="preserve"> </w:t>
      </w:r>
      <w:r>
        <w:tab/>
      </w:r>
      <w:r w:rsidR="0DD25F29" w:rsidRPr="012F4F24">
        <w:rPr>
          <w:color w:val="000000" w:themeColor="text1"/>
        </w:rPr>
        <w:t xml:space="preserve"> </w:t>
      </w:r>
      <w:r w:rsidRPr="012F4F24">
        <w:rPr>
          <w:color w:val="000000" w:themeColor="text1"/>
        </w:rPr>
        <w:t>were more committed to seeking out feedback than larger, fee-</w:t>
      </w:r>
      <w:r>
        <w:tab/>
      </w:r>
      <w:r>
        <w:tab/>
      </w:r>
      <w:r w:rsidRPr="012F4F24">
        <w:rPr>
          <w:color w:val="000000" w:themeColor="text1"/>
        </w:rPr>
        <w:t xml:space="preserve">based college courses, which they perceived as being focused on </w:t>
      </w:r>
      <w:r>
        <w:tab/>
      </w:r>
      <w:r w:rsidRPr="012F4F24">
        <w:rPr>
          <w:color w:val="000000" w:themeColor="text1"/>
        </w:rPr>
        <w:t>more formal and structured feedback once the course had started</w:t>
      </w:r>
      <w:r w:rsidR="554D128B" w:rsidRPr="012F4F24">
        <w:rPr>
          <w:color w:val="000000" w:themeColor="text1"/>
        </w:rPr>
        <w:t>.</w:t>
      </w:r>
    </w:p>
    <w:p w14:paraId="5CE0B52A" w14:textId="0D02F77A" w:rsidR="012F4F24" w:rsidRDefault="012F4F24" w:rsidP="012F4F24">
      <w:pPr>
        <w:ind w:left="720"/>
        <w:rPr>
          <w:color w:val="000000" w:themeColor="text1"/>
        </w:rPr>
      </w:pPr>
    </w:p>
    <w:p w14:paraId="22805B53" w14:textId="2209173D" w:rsidR="27A23DAA" w:rsidRDefault="27A23DAA" w:rsidP="012F4F24">
      <w:pPr>
        <w:pStyle w:val="LWBody"/>
        <w:rPr>
          <w:b/>
          <w:bCs/>
          <w:color w:val="000000" w:themeColor="text1"/>
        </w:rPr>
      </w:pPr>
      <w:r w:rsidRPr="012F4F24">
        <w:rPr>
          <w:b/>
          <w:bCs/>
        </w:rPr>
        <w:t>Q11. What specific things (e.g., better facilities, faster responses, changes to course planning) would show you that learner engagement is working well at your provider?</w:t>
      </w:r>
    </w:p>
    <w:p w14:paraId="3FD01691" w14:textId="7C2A3DC7" w:rsidR="27A23DAA" w:rsidRDefault="27A23DAA" w:rsidP="012F4F24">
      <w:pPr>
        <w:spacing w:before="240" w:after="240"/>
        <w:ind w:left="720"/>
        <w:rPr>
          <w:color w:val="000000" w:themeColor="text1"/>
        </w:rPr>
      </w:pPr>
      <w:r w:rsidRPr="012F4F24">
        <w:rPr>
          <w:color w:val="000000" w:themeColor="text1"/>
        </w:rPr>
        <w:t>11.1</w:t>
      </w:r>
      <w:r>
        <w:tab/>
      </w:r>
      <w:r w:rsidRPr="012F4F24">
        <w:rPr>
          <w:color w:val="000000" w:themeColor="text1"/>
        </w:rPr>
        <w:t xml:space="preserve">Learners identified that learner engagement works well when clear </w:t>
      </w:r>
      <w:r>
        <w:tab/>
      </w:r>
      <w:r w:rsidRPr="012F4F24">
        <w:rPr>
          <w:color w:val="000000" w:themeColor="text1"/>
        </w:rPr>
        <w:t xml:space="preserve">mechanisms for feedback and involvement are in place and that </w:t>
      </w:r>
      <w:r>
        <w:tab/>
      </w:r>
      <w:r>
        <w:tab/>
      </w:r>
      <w:r w:rsidRPr="012F4F24">
        <w:rPr>
          <w:color w:val="000000" w:themeColor="text1"/>
        </w:rPr>
        <w:t>there are clear and transparent responses explaining follow</w:t>
      </w:r>
      <w:r w:rsidR="25BA68A5" w:rsidRPr="012F4F24">
        <w:rPr>
          <w:color w:val="000000" w:themeColor="text1"/>
        </w:rPr>
        <w:t>-</w:t>
      </w:r>
      <w:r w:rsidRPr="012F4F24">
        <w:rPr>
          <w:color w:val="000000" w:themeColor="text1"/>
        </w:rPr>
        <w:t xml:space="preserve">up </w:t>
      </w:r>
      <w:r>
        <w:tab/>
      </w:r>
      <w:r>
        <w:tab/>
      </w:r>
      <w:r w:rsidRPr="012F4F24">
        <w:rPr>
          <w:color w:val="000000" w:themeColor="text1"/>
        </w:rPr>
        <w:t>actions and decision</w:t>
      </w:r>
      <w:r w:rsidR="388AD891" w:rsidRPr="012F4F24">
        <w:rPr>
          <w:color w:val="000000" w:themeColor="text1"/>
        </w:rPr>
        <w:t>-</w:t>
      </w:r>
      <w:r w:rsidRPr="012F4F24">
        <w:rPr>
          <w:color w:val="000000" w:themeColor="text1"/>
        </w:rPr>
        <w:t>making.</w:t>
      </w:r>
    </w:p>
    <w:p w14:paraId="719239CC" w14:textId="3D955E9F" w:rsidR="27A23DAA" w:rsidRDefault="27A23DAA" w:rsidP="012F4F24">
      <w:pPr>
        <w:spacing w:before="240" w:after="240"/>
        <w:ind w:left="720"/>
        <w:rPr>
          <w:color w:val="000000" w:themeColor="text1"/>
        </w:rPr>
      </w:pPr>
      <w:r w:rsidRPr="012F4F24">
        <w:rPr>
          <w:color w:val="000000" w:themeColor="text1"/>
        </w:rPr>
        <w:t>11.2</w:t>
      </w:r>
      <w:r>
        <w:tab/>
      </w:r>
      <w:r w:rsidRPr="012F4F24">
        <w:rPr>
          <w:color w:val="000000" w:themeColor="text1"/>
        </w:rPr>
        <w:t xml:space="preserve">One learner spoke about the ‘You Said, We Did’ approach. Key </w:t>
      </w:r>
      <w:r>
        <w:tab/>
      </w:r>
      <w:r>
        <w:tab/>
      </w:r>
      <w:r w:rsidRPr="012F4F24">
        <w:rPr>
          <w:color w:val="000000" w:themeColor="text1"/>
        </w:rPr>
        <w:t>elements learners mentioned were:</w:t>
      </w:r>
    </w:p>
    <w:p w14:paraId="5AC2753B" w14:textId="7A6043F4" w:rsidR="27A23DAA" w:rsidRDefault="27A23DAA" w:rsidP="012F4F24">
      <w:pPr>
        <w:pStyle w:val="ListParagraph"/>
        <w:numPr>
          <w:ilvl w:val="0"/>
          <w:numId w:val="9"/>
        </w:numPr>
        <w:spacing w:before="240" w:after="240"/>
        <w:rPr>
          <w:color w:val="000000" w:themeColor="text1"/>
        </w:rPr>
      </w:pPr>
      <w:r w:rsidRPr="012F4F24">
        <w:rPr>
          <w:color w:val="000000" w:themeColor="text1"/>
        </w:rPr>
        <w:t>Following a feedback period, providers should hold sessions specifically to address what was raised.</w:t>
      </w:r>
    </w:p>
    <w:p w14:paraId="72A3B184" w14:textId="0BA5C4CE" w:rsidR="27A23DAA" w:rsidRDefault="27A23DAA" w:rsidP="012F4F24">
      <w:pPr>
        <w:pStyle w:val="ListParagraph"/>
        <w:numPr>
          <w:ilvl w:val="0"/>
          <w:numId w:val="9"/>
        </w:numPr>
        <w:spacing w:before="240" w:after="240"/>
        <w:rPr>
          <w:color w:val="000000" w:themeColor="text1"/>
        </w:rPr>
      </w:pPr>
      <w:r w:rsidRPr="012F4F24">
        <w:rPr>
          <w:color w:val="000000" w:themeColor="text1"/>
        </w:rPr>
        <w:t>Learners want to see concrete ideas and proposals on how the provider intends to implement changes.</w:t>
      </w:r>
    </w:p>
    <w:p w14:paraId="4BCCFC92" w14:textId="0D366D02" w:rsidR="27A23DAA" w:rsidRDefault="27A23DAA" w:rsidP="012F4F24">
      <w:pPr>
        <w:pStyle w:val="ListParagraph"/>
        <w:numPr>
          <w:ilvl w:val="0"/>
          <w:numId w:val="9"/>
        </w:numPr>
        <w:spacing w:before="240" w:after="240"/>
        <w:rPr>
          <w:color w:val="000000" w:themeColor="text1"/>
        </w:rPr>
      </w:pPr>
      <w:r w:rsidRPr="012F4F24">
        <w:rPr>
          <w:color w:val="000000" w:themeColor="text1"/>
        </w:rPr>
        <w:t>Even if changes cannot be made at all or in the short/long term, learners appreciate open decision making.</w:t>
      </w:r>
    </w:p>
    <w:p w14:paraId="66A2ADAB" w14:textId="74CF9219" w:rsidR="27A23DAA" w:rsidRDefault="27A23DAA" w:rsidP="012F4F24">
      <w:pPr>
        <w:pStyle w:val="ListParagraph"/>
        <w:numPr>
          <w:ilvl w:val="0"/>
          <w:numId w:val="9"/>
        </w:numPr>
        <w:spacing w:before="240" w:after="240"/>
        <w:rPr>
          <w:color w:val="000000" w:themeColor="text1"/>
        </w:rPr>
      </w:pPr>
      <w:r w:rsidRPr="012F4F24">
        <w:rPr>
          <w:color w:val="000000" w:themeColor="text1"/>
        </w:rPr>
        <w:t>Seeing that issues are being "addressed and progressed" builds a level of transparency that makes learners feel truly heard.</w:t>
      </w:r>
    </w:p>
    <w:p w14:paraId="37A6A36D" w14:textId="081D6EA0" w:rsidR="27A23DAA" w:rsidRDefault="27A23DAA" w:rsidP="012F4F24">
      <w:pPr>
        <w:spacing w:before="240" w:after="240"/>
        <w:ind w:left="720"/>
        <w:rPr>
          <w:color w:val="000000" w:themeColor="text1"/>
        </w:rPr>
      </w:pPr>
      <w:r w:rsidRPr="012F4F24">
        <w:rPr>
          <w:color w:val="000000" w:themeColor="text1"/>
        </w:rPr>
        <w:t>11.3</w:t>
      </w:r>
      <w:r>
        <w:tab/>
      </w:r>
      <w:r w:rsidRPr="012F4F24">
        <w:rPr>
          <w:color w:val="000000" w:themeColor="text1"/>
        </w:rPr>
        <w:t xml:space="preserve">Some learners told us that the ultimate indicator of a successful </w:t>
      </w:r>
      <w:r>
        <w:tab/>
      </w:r>
      <w:r>
        <w:tab/>
      </w:r>
      <w:r w:rsidRPr="012F4F24">
        <w:rPr>
          <w:color w:val="000000" w:themeColor="text1"/>
        </w:rPr>
        <w:t xml:space="preserve">system would be the success of the students themselves (e.g., </w:t>
      </w:r>
      <w:r>
        <w:tab/>
      </w:r>
      <w:r>
        <w:tab/>
      </w:r>
      <w:r w:rsidRPr="012F4F24">
        <w:rPr>
          <w:color w:val="000000" w:themeColor="text1"/>
        </w:rPr>
        <w:t xml:space="preserve">passing the course). A high completion/retention rate is seen as a </w:t>
      </w:r>
      <w:r>
        <w:tab/>
      </w:r>
      <w:r w:rsidRPr="012F4F24">
        <w:rPr>
          <w:color w:val="000000" w:themeColor="text1"/>
        </w:rPr>
        <w:t xml:space="preserve">sign that the provider is listening to needs and supporting learners </w:t>
      </w:r>
      <w:r>
        <w:tab/>
      </w:r>
      <w:r w:rsidRPr="012F4F24">
        <w:rPr>
          <w:color w:val="000000" w:themeColor="text1"/>
        </w:rPr>
        <w:t>effectively.</w:t>
      </w:r>
    </w:p>
    <w:p w14:paraId="3467421F" w14:textId="36CB98B9" w:rsidR="27A23DAA" w:rsidRDefault="27A23DAA" w:rsidP="012F4F24">
      <w:pPr>
        <w:spacing w:before="240" w:after="240"/>
      </w:pPr>
      <w:r w:rsidRPr="012F4F24">
        <w:rPr>
          <w:color w:val="000000" w:themeColor="text1"/>
        </w:rPr>
        <w:t>In summary, the transition from collecting feedback to actively communicating the actions demonstrates that engagement is working.</w:t>
      </w:r>
    </w:p>
    <w:p w14:paraId="74274493" w14:textId="03859EB0" w:rsidR="012F4F24" w:rsidRDefault="012F4F24" w:rsidP="012F4F24">
      <w:pPr>
        <w:spacing w:before="240" w:after="240"/>
        <w:rPr>
          <w:color w:val="000000" w:themeColor="text1"/>
        </w:rPr>
      </w:pPr>
    </w:p>
    <w:p w14:paraId="1873F269" w14:textId="1E99193E" w:rsidR="012F4F24" w:rsidRDefault="012F4F24" w:rsidP="012F4F24">
      <w:pPr>
        <w:spacing w:before="240" w:after="240"/>
        <w:rPr>
          <w:color w:val="000000" w:themeColor="text1"/>
        </w:rPr>
      </w:pPr>
    </w:p>
    <w:p w14:paraId="540665E2" w14:textId="401A7A04" w:rsidR="27A23DAA" w:rsidRDefault="27A23DAA" w:rsidP="012F4F24">
      <w:pPr>
        <w:pStyle w:val="LWBody"/>
        <w:rPr>
          <w:b/>
          <w:bCs/>
          <w:color w:val="000000" w:themeColor="text1"/>
        </w:rPr>
      </w:pPr>
      <w:r w:rsidRPr="012F4F24">
        <w:rPr>
          <w:b/>
          <w:bCs/>
        </w:rPr>
        <w:t>Q12. Can you share a recent, clear example where learner feedback led to a real, visible improvement or change? If nothing changed, why do you think that was?</w:t>
      </w:r>
    </w:p>
    <w:p w14:paraId="77F62618" w14:textId="76EEA17F" w:rsidR="27A23DAA" w:rsidRDefault="27A23DAA" w:rsidP="012F4F24">
      <w:pPr>
        <w:spacing w:before="240" w:after="240"/>
        <w:ind w:left="720"/>
        <w:rPr>
          <w:color w:val="000000" w:themeColor="text1"/>
        </w:rPr>
      </w:pPr>
      <w:r w:rsidRPr="012F4F24">
        <w:rPr>
          <w:color w:val="000000" w:themeColor="text1"/>
        </w:rPr>
        <w:t>12.1</w:t>
      </w:r>
      <w:r>
        <w:tab/>
      </w:r>
      <w:r w:rsidRPr="012F4F24">
        <w:rPr>
          <w:color w:val="000000" w:themeColor="text1"/>
        </w:rPr>
        <w:t xml:space="preserve">One clear success story a learner told us about involved Welsh </w:t>
      </w:r>
      <w:r>
        <w:tab/>
      </w:r>
      <w:r>
        <w:tab/>
      </w:r>
      <w:r w:rsidRPr="012F4F24">
        <w:rPr>
          <w:color w:val="000000" w:themeColor="text1"/>
        </w:rPr>
        <w:t xml:space="preserve">language learners. Feedback indicated that students wanted more </w:t>
      </w:r>
      <w:r>
        <w:tab/>
      </w:r>
      <w:r w:rsidRPr="012F4F24">
        <w:rPr>
          <w:color w:val="000000" w:themeColor="text1"/>
        </w:rPr>
        <w:t xml:space="preserve">informal, unscripted ways to practice their Welsh rather than just </w:t>
      </w:r>
      <w:r>
        <w:tab/>
      </w:r>
      <w:r w:rsidRPr="012F4F24">
        <w:rPr>
          <w:color w:val="000000" w:themeColor="text1"/>
        </w:rPr>
        <w:t xml:space="preserve">extra formal classes. In response, the provider reduced the number </w:t>
      </w:r>
      <w:r>
        <w:tab/>
      </w:r>
      <w:r w:rsidRPr="012F4F24">
        <w:rPr>
          <w:color w:val="000000" w:themeColor="text1"/>
        </w:rPr>
        <w:t xml:space="preserve">of formal Saturday classes and introduced Friday afternoon </w:t>
      </w:r>
      <w:r>
        <w:tab/>
      </w:r>
      <w:r>
        <w:tab/>
      </w:r>
      <w:r w:rsidRPr="012F4F24">
        <w:rPr>
          <w:color w:val="000000" w:themeColor="text1"/>
        </w:rPr>
        <w:t>activities such as quizzes, board games, and informal chats.</w:t>
      </w:r>
    </w:p>
    <w:p w14:paraId="0F006D05" w14:textId="1A668DDA" w:rsidR="27A23DAA" w:rsidRDefault="27A23DAA" w:rsidP="012F4F24">
      <w:pPr>
        <w:spacing w:before="240" w:after="240"/>
        <w:ind w:left="720"/>
        <w:rPr>
          <w:color w:val="000000" w:themeColor="text1"/>
        </w:rPr>
      </w:pPr>
      <w:r w:rsidRPr="012F4F24">
        <w:rPr>
          <w:color w:val="000000" w:themeColor="text1"/>
        </w:rPr>
        <w:t>12.2</w:t>
      </w:r>
      <w:r>
        <w:tab/>
      </w:r>
      <w:r w:rsidRPr="012F4F24">
        <w:rPr>
          <w:color w:val="000000" w:themeColor="text1"/>
        </w:rPr>
        <w:t>Learners highlighted that often they do not know why a</w:t>
      </w:r>
      <w:r w:rsidR="0194BC66" w:rsidRPr="012F4F24">
        <w:rPr>
          <w:color w:val="000000" w:themeColor="text1"/>
        </w:rPr>
        <w:t xml:space="preserve"> change </w:t>
      </w:r>
      <w:r>
        <w:tab/>
      </w:r>
      <w:r>
        <w:tab/>
      </w:r>
      <w:r w:rsidR="0194BC66" w:rsidRPr="012F4F24">
        <w:rPr>
          <w:color w:val="000000" w:themeColor="text1"/>
        </w:rPr>
        <w:t xml:space="preserve">hasn’t </w:t>
      </w:r>
      <w:r>
        <w:tab/>
      </w:r>
      <w:r w:rsidRPr="012F4F24">
        <w:rPr>
          <w:color w:val="000000" w:themeColor="text1"/>
        </w:rPr>
        <w:t xml:space="preserve">happened. They are frequently told issues are being "passed </w:t>
      </w:r>
      <w:r>
        <w:tab/>
      </w:r>
      <w:r w:rsidRPr="012F4F24">
        <w:rPr>
          <w:color w:val="000000" w:themeColor="text1"/>
        </w:rPr>
        <w:t xml:space="preserve">on," but without further updates, it feels to them like a tactic to avoid </w:t>
      </w:r>
      <w:r>
        <w:tab/>
      </w:r>
      <w:r w:rsidRPr="012F4F24">
        <w:rPr>
          <w:color w:val="000000" w:themeColor="text1"/>
        </w:rPr>
        <w:t>addressing the problem.</w:t>
      </w:r>
    </w:p>
    <w:p w14:paraId="75C5800D" w14:textId="4FA80EF8" w:rsidR="27A23DAA" w:rsidRDefault="27A23DAA" w:rsidP="012F4F24">
      <w:pPr>
        <w:spacing w:before="240" w:after="240"/>
        <w:ind w:left="720"/>
        <w:rPr>
          <w:color w:val="000000" w:themeColor="text1"/>
        </w:rPr>
      </w:pPr>
      <w:r w:rsidRPr="012F4F24">
        <w:rPr>
          <w:color w:val="000000" w:themeColor="text1"/>
        </w:rPr>
        <w:t>12.3</w:t>
      </w:r>
      <w:r>
        <w:tab/>
      </w:r>
      <w:r w:rsidRPr="012F4F24">
        <w:rPr>
          <w:color w:val="000000" w:themeColor="text1"/>
        </w:rPr>
        <w:t xml:space="preserve">Providers were criticised by some learners for starting courses and </w:t>
      </w:r>
      <w:r>
        <w:tab/>
      </w:r>
      <w:r w:rsidRPr="012F4F24">
        <w:rPr>
          <w:color w:val="000000" w:themeColor="text1"/>
        </w:rPr>
        <w:t xml:space="preserve">then cancelling them three weeks later due to low enrolment. </w:t>
      </w:r>
      <w:r>
        <w:tab/>
      </w:r>
      <w:r>
        <w:tab/>
      </w:r>
      <w:r w:rsidRPr="012F4F24">
        <w:rPr>
          <w:color w:val="000000" w:themeColor="text1"/>
        </w:rPr>
        <w:t xml:space="preserve">Learners felt that if numbers were an issue, the course should never </w:t>
      </w:r>
      <w:r>
        <w:tab/>
      </w:r>
      <w:r w:rsidRPr="012F4F24">
        <w:rPr>
          <w:color w:val="000000" w:themeColor="text1"/>
        </w:rPr>
        <w:t xml:space="preserve">have started, rather than disrupting learners who are engaged once </w:t>
      </w:r>
      <w:r>
        <w:tab/>
      </w:r>
      <w:r w:rsidRPr="012F4F24">
        <w:rPr>
          <w:color w:val="000000" w:themeColor="text1"/>
        </w:rPr>
        <w:t xml:space="preserve">the course has started. </w:t>
      </w:r>
    </w:p>
    <w:p w14:paraId="7BDFEE2F" w14:textId="2CF63E6D" w:rsidR="27A23DAA" w:rsidRDefault="27A23DAA" w:rsidP="012F4F24">
      <w:pPr>
        <w:spacing w:before="240" w:after="240"/>
        <w:ind w:left="720"/>
      </w:pPr>
      <w:r w:rsidRPr="012F4F24">
        <w:rPr>
          <w:color w:val="000000" w:themeColor="text1"/>
        </w:rPr>
        <w:t>12.4</w:t>
      </w:r>
      <w:r>
        <w:tab/>
      </w:r>
      <w:r w:rsidRPr="012F4F24">
        <w:rPr>
          <w:color w:val="000000" w:themeColor="text1"/>
        </w:rPr>
        <w:t xml:space="preserve">Another learner raised issues like I.T. maintenance appearing to </w:t>
      </w:r>
      <w:r>
        <w:tab/>
      </w:r>
      <w:r>
        <w:tab/>
      </w:r>
      <w:r w:rsidRPr="012F4F24">
        <w:rPr>
          <w:color w:val="000000" w:themeColor="text1"/>
        </w:rPr>
        <w:t xml:space="preserve">be stuck in administrative loops between local offices and higher </w:t>
      </w:r>
      <w:r>
        <w:tab/>
      </w:r>
      <w:r w:rsidRPr="012F4F24">
        <w:rPr>
          <w:color w:val="000000" w:themeColor="text1"/>
        </w:rPr>
        <w:t>management, leaving frontline staff and learners powerless.</w:t>
      </w:r>
    </w:p>
    <w:p w14:paraId="06B56848" w14:textId="50D6E9B6" w:rsidR="012F4F24" w:rsidRDefault="012F4F24" w:rsidP="012F4F24">
      <w:pPr>
        <w:spacing w:before="240" w:after="240"/>
        <w:ind w:left="720"/>
        <w:rPr>
          <w:color w:val="000000" w:themeColor="text1"/>
        </w:rPr>
      </w:pPr>
    </w:p>
    <w:p w14:paraId="0B0E26DC" w14:textId="13F0C0CD" w:rsidR="27A23DAA" w:rsidRDefault="27A23DAA" w:rsidP="012F4F24">
      <w:pPr>
        <w:pStyle w:val="LWBody"/>
        <w:rPr>
          <w:b/>
          <w:bCs/>
          <w:color w:val="000000" w:themeColor="text1"/>
        </w:rPr>
      </w:pPr>
      <w:r w:rsidRPr="012F4F24">
        <w:rPr>
          <w:b/>
          <w:bCs/>
        </w:rPr>
        <w:t>Q13. The Code requires feedback to be 'Evaluated.' After a change has been made because of feedback, does your provider tell you if the change worked?</w:t>
      </w:r>
    </w:p>
    <w:p w14:paraId="4AA87300" w14:textId="4FA626F8" w:rsidR="27A23DAA" w:rsidRDefault="27A23DAA" w:rsidP="012F4F24">
      <w:pPr>
        <w:spacing w:before="240" w:after="240"/>
        <w:ind w:left="720"/>
        <w:rPr>
          <w:color w:val="000000" w:themeColor="text1"/>
        </w:rPr>
      </w:pPr>
      <w:r w:rsidRPr="012F4F24">
        <w:rPr>
          <w:color w:val="000000" w:themeColor="text1"/>
        </w:rPr>
        <w:t>13.1</w:t>
      </w:r>
      <w:r>
        <w:tab/>
      </w:r>
      <w:r w:rsidRPr="012F4F24">
        <w:rPr>
          <w:color w:val="000000" w:themeColor="text1"/>
        </w:rPr>
        <w:t xml:space="preserve">A common experience that was identified by learners is that formal </w:t>
      </w:r>
      <w:r>
        <w:tab/>
      </w:r>
      <w:r w:rsidRPr="012F4F24">
        <w:rPr>
          <w:color w:val="000000" w:themeColor="text1"/>
        </w:rPr>
        <w:t xml:space="preserve">feedback, such as that recorded in "Agored books" or end-of-course </w:t>
      </w:r>
      <w:r>
        <w:tab/>
      </w:r>
      <w:r w:rsidRPr="012F4F24">
        <w:rPr>
          <w:color w:val="000000" w:themeColor="text1"/>
        </w:rPr>
        <w:t>surveys, receives no response.</w:t>
      </w:r>
    </w:p>
    <w:p w14:paraId="02FD5AE6" w14:textId="791CB943" w:rsidR="27A23DAA" w:rsidRDefault="27A23DAA" w:rsidP="012F4F24">
      <w:pPr>
        <w:spacing w:before="240" w:after="240"/>
        <w:ind w:left="720"/>
        <w:rPr>
          <w:color w:val="000000" w:themeColor="text1"/>
        </w:rPr>
      </w:pPr>
      <w:r w:rsidRPr="012F4F24">
        <w:rPr>
          <w:color w:val="000000" w:themeColor="text1"/>
        </w:rPr>
        <w:t>13.2</w:t>
      </w:r>
      <w:r>
        <w:tab/>
      </w:r>
      <w:r w:rsidRPr="012F4F24">
        <w:rPr>
          <w:color w:val="000000" w:themeColor="text1"/>
        </w:rPr>
        <w:t xml:space="preserve">Learners reported providing detailed reasons for disappointment or </w:t>
      </w:r>
      <w:r>
        <w:tab/>
      </w:r>
      <w:r w:rsidRPr="012F4F24">
        <w:rPr>
          <w:color w:val="000000" w:themeColor="text1"/>
        </w:rPr>
        <w:t xml:space="preserve">suggestions </w:t>
      </w:r>
      <w:r>
        <w:tab/>
      </w:r>
      <w:r w:rsidRPr="012F4F24">
        <w:rPr>
          <w:color w:val="000000" w:themeColor="text1"/>
        </w:rPr>
        <w:t xml:space="preserve">for improvement for several years without ever being </w:t>
      </w:r>
      <w:r>
        <w:tab/>
      </w:r>
      <w:r w:rsidRPr="012F4F24">
        <w:rPr>
          <w:color w:val="000000" w:themeColor="text1"/>
        </w:rPr>
        <w:t>contacted or seeing a change.</w:t>
      </w:r>
    </w:p>
    <w:p w14:paraId="43031F4D" w14:textId="0A2C77CA" w:rsidR="27A23DAA" w:rsidRDefault="27A23DAA" w:rsidP="012F4F24">
      <w:pPr>
        <w:spacing w:before="240" w:after="240"/>
        <w:ind w:left="720"/>
        <w:rPr>
          <w:color w:val="000000" w:themeColor="text1"/>
        </w:rPr>
      </w:pPr>
      <w:r w:rsidRPr="012F4F24">
        <w:rPr>
          <w:color w:val="000000" w:themeColor="text1"/>
        </w:rPr>
        <w:t>13.3</w:t>
      </w:r>
      <w:r>
        <w:tab/>
      </w:r>
      <w:r w:rsidRPr="012F4F24">
        <w:rPr>
          <w:color w:val="000000" w:themeColor="text1"/>
        </w:rPr>
        <w:t xml:space="preserve">Many learners simply answered "No" when asked if they are told if a </w:t>
      </w:r>
      <w:r>
        <w:tab/>
      </w:r>
      <w:r w:rsidRPr="012F4F24">
        <w:rPr>
          <w:color w:val="000000" w:themeColor="text1"/>
        </w:rPr>
        <w:t xml:space="preserve">change worked, suggesting that the "evaluation" phase of the </w:t>
      </w:r>
      <w:r>
        <w:tab/>
      </w:r>
      <w:r>
        <w:tab/>
      </w:r>
      <w:r w:rsidRPr="012F4F24">
        <w:rPr>
          <w:color w:val="000000" w:themeColor="text1"/>
        </w:rPr>
        <w:t>feedback loop is often missing in practice.</w:t>
      </w:r>
    </w:p>
    <w:p w14:paraId="528A3ADB" w14:textId="4A2208C3" w:rsidR="27A23DAA" w:rsidRDefault="27A23DAA" w:rsidP="012F4F24">
      <w:pPr>
        <w:spacing w:before="240" w:after="240"/>
        <w:ind w:left="720"/>
        <w:rPr>
          <w:color w:val="000000" w:themeColor="text1"/>
        </w:rPr>
      </w:pPr>
      <w:r w:rsidRPr="012F4F24">
        <w:rPr>
          <w:color w:val="000000" w:themeColor="text1"/>
        </w:rPr>
        <w:t>13.4</w:t>
      </w:r>
      <w:r>
        <w:tab/>
      </w:r>
      <w:r w:rsidRPr="012F4F24">
        <w:rPr>
          <w:b/>
          <w:bCs/>
          <w:color w:val="000000" w:themeColor="text1"/>
        </w:rPr>
        <w:t>'You Said, We Did' Campaigns:</w:t>
      </w:r>
      <w:r w:rsidRPr="012F4F24">
        <w:rPr>
          <w:color w:val="000000" w:themeColor="text1"/>
        </w:rPr>
        <w:t xml:space="preserve"> Learners highlighted the "You Said, </w:t>
      </w:r>
      <w:r>
        <w:tab/>
      </w:r>
      <w:r w:rsidRPr="012F4F24">
        <w:rPr>
          <w:color w:val="000000" w:themeColor="text1"/>
        </w:rPr>
        <w:t xml:space="preserve">We Did" model as a highly effective way to demonstrate that </w:t>
      </w:r>
      <w:r>
        <w:tab/>
      </w:r>
      <w:r>
        <w:tab/>
      </w:r>
      <w:r w:rsidRPr="012F4F24">
        <w:rPr>
          <w:color w:val="000000" w:themeColor="text1"/>
        </w:rPr>
        <w:t xml:space="preserve">feedback has been evaluated and acted upon. This campaign style </w:t>
      </w:r>
      <w:r>
        <w:tab/>
      </w:r>
      <w:r w:rsidRPr="012F4F24">
        <w:rPr>
          <w:color w:val="000000" w:themeColor="text1"/>
        </w:rPr>
        <w:t xml:space="preserve">allows learners to see a direct link between their voice </w:t>
      </w:r>
      <w:r>
        <w:tab/>
      </w:r>
      <w:r>
        <w:tab/>
      </w:r>
      <w:r>
        <w:tab/>
      </w:r>
      <w:r w:rsidRPr="012F4F24">
        <w:rPr>
          <w:color w:val="000000" w:themeColor="text1"/>
        </w:rPr>
        <w:t>and any resulting action.</w:t>
      </w:r>
    </w:p>
    <w:p w14:paraId="7B72896C" w14:textId="55BBE2A6" w:rsidR="27A23DAA" w:rsidRDefault="27A23DAA" w:rsidP="012F4F24">
      <w:pPr>
        <w:spacing w:before="240" w:after="240"/>
        <w:ind w:left="720" w:firstLine="720"/>
        <w:rPr>
          <w:color w:val="000000" w:themeColor="text1"/>
        </w:rPr>
      </w:pPr>
      <w:r w:rsidRPr="012F4F24">
        <w:rPr>
          <w:color w:val="000000" w:themeColor="text1"/>
        </w:rPr>
        <w:t xml:space="preserve">Learners highlighted this model’s value as it focuses on </w:t>
      </w:r>
      <w:r>
        <w:tab/>
      </w:r>
      <w:r>
        <w:tab/>
      </w:r>
      <w:r>
        <w:tab/>
      </w:r>
      <w:r w:rsidRPr="012F4F24">
        <w:rPr>
          <w:color w:val="000000" w:themeColor="text1"/>
        </w:rPr>
        <w:t xml:space="preserve">issues identified by the learners themselves, rather than those </w:t>
      </w:r>
      <w:r>
        <w:tab/>
      </w:r>
      <w:r>
        <w:tab/>
      </w:r>
      <w:r w:rsidRPr="012F4F24">
        <w:rPr>
          <w:color w:val="000000" w:themeColor="text1"/>
        </w:rPr>
        <w:t>prioritised by the leadership of the institution.</w:t>
      </w:r>
    </w:p>
    <w:p w14:paraId="1C394076" w14:textId="7C516B27" w:rsidR="27A23DAA" w:rsidRDefault="27A23DAA" w:rsidP="012F4F24">
      <w:pPr>
        <w:spacing w:before="240" w:after="240"/>
        <w:ind w:left="720"/>
      </w:pPr>
      <w:r w:rsidRPr="012F4F24">
        <w:rPr>
          <w:color w:val="000000" w:themeColor="text1"/>
        </w:rPr>
        <w:t>13.5</w:t>
      </w:r>
      <w:r>
        <w:tab/>
      </w:r>
      <w:r w:rsidRPr="012F4F24">
        <w:rPr>
          <w:color w:val="000000" w:themeColor="text1"/>
        </w:rPr>
        <w:t xml:space="preserve">In some cases, learners told us that individual tutors provide </w:t>
      </w:r>
      <w:r>
        <w:tab/>
      </w:r>
      <w:r>
        <w:tab/>
      </w:r>
      <w:r w:rsidRPr="012F4F24">
        <w:rPr>
          <w:color w:val="000000" w:themeColor="text1"/>
        </w:rPr>
        <w:t xml:space="preserve">informal updates on the feedback process. One learner mentioned </w:t>
      </w:r>
      <w:r>
        <w:tab/>
      </w:r>
      <w:r w:rsidRPr="012F4F24">
        <w:rPr>
          <w:color w:val="000000" w:themeColor="text1"/>
        </w:rPr>
        <w:t xml:space="preserve">a tutor who shared the main issues raised in a mid-module form and </w:t>
      </w:r>
      <w:r>
        <w:tab/>
      </w:r>
      <w:r w:rsidRPr="012F4F24">
        <w:rPr>
          <w:color w:val="000000" w:themeColor="text1"/>
        </w:rPr>
        <w:t xml:space="preserve">explained where feedback had been referred </w:t>
      </w:r>
      <w:r w:rsidR="06C58D3F" w:rsidRPr="012F4F24">
        <w:rPr>
          <w:color w:val="000000" w:themeColor="text1"/>
        </w:rPr>
        <w:t>on</w:t>
      </w:r>
      <w:r w:rsidRPr="012F4F24">
        <w:rPr>
          <w:color w:val="000000" w:themeColor="text1"/>
        </w:rPr>
        <w:t xml:space="preserve">to. Some learners </w:t>
      </w:r>
      <w:r>
        <w:tab/>
      </w:r>
      <w:r w:rsidRPr="012F4F24">
        <w:rPr>
          <w:color w:val="000000" w:themeColor="text1"/>
        </w:rPr>
        <w:t>highlighted that in some instances, when tutors</w:t>
      </w:r>
      <w:r w:rsidR="0C322D3D" w:rsidRPr="012F4F24">
        <w:rPr>
          <w:color w:val="000000" w:themeColor="text1"/>
        </w:rPr>
        <w:t xml:space="preserve"> have</w:t>
      </w:r>
      <w:r>
        <w:tab/>
      </w:r>
      <w:r>
        <w:tab/>
      </w:r>
      <w:r>
        <w:tab/>
      </w:r>
      <w:r w:rsidR="0C322D3D" w:rsidRPr="012F4F24">
        <w:rPr>
          <w:color w:val="000000" w:themeColor="text1"/>
        </w:rPr>
        <w:t>communicated</w:t>
      </w:r>
      <w:r w:rsidRPr="012F4F24">
        <w:rPr>
          <w:color w:val="000000" w:themeColor="text1"/>
        </w:rPr>
        <w:t xml:space="preserve"> feedback </w:t>
      </w:r>
      <w:r w:rsidR="4B322FB9" w:rsidRPr="012F4F24">
        <w:rPr>
          <w:color w:val="000000" w:themeColor="text1"/>
        </w:rPr>
        <w:t xml:space="preserve">that </w:t>
      </w:r>
      <w:r w:rsidRPr="012F4F24">
        <w:rPr>
          <w:color w:val="000000" w:themeColor="text1"/>
        </w:rPr>
        <w:t>has been actioned,</w:t>
      </w:r>
      <w:r w:rsidR="08D54BA0" w:rsidRPr="012F4F24">
        <w:rPr>
          <w:color w:val="000000" w:themeColor="text1"/>
        </w:rPr>
        <w:t xml:space="preserve"> they haven’t </w:t>
      </w:r>
      <w:r>
        <w:tab/>
      </w:r>
      <w:r>
        <w:tab/>
      </w:r>
      <w:r w:rsidR="08D54BA0" w:rsidRPr="012F4F24">
        <w:rPr>
          <w:color w:val="000000" w:themeColor="text1"/>
        </w:rPr>
        <w:t xml:space="preserve">always </w:t>
      </w:r>
      <w:r w:rsidRPr="012F4F24">
        <w:rPr>
          <w:color w:val="000000" w:themeColor="text1"/>
        </w:rPr>
        <w:t>felt the impact of any change.</w:t>
      </w:r>
    </w:p>
    <w:p w14:paraId="71253D81" w14:textId="15FE2592" w:rsidR="012F4F24" w:rsidRDefault="012F4F24" w:rsidP="012F4F24">
      <w:pPr>
        <w:spacing w:before="240" w:after="240"/>
        <w:ind w:left="720"/>
        <w:rPr>
          <w:color w:val="000000" w:themeColor="text1"/>
        </w:rPr>
      </w:pPr>
    </w:p>
    <w:p w14:paraId="3A8B1E8F" w14:textId="680A625C" w:rsidR="27A23DAA" w:rsidRDefault="27A23DAA" w:rsidP="012F4F24">
      <w:pPr>
        <w:pStyle w:val="LWBody"/>
        <w:rPr>
          <w:b/>
          <w:bCs/>
          <w:color w:val="000000" w:themeColor="text1"/>
        </w:rPr>
      </w:pPr>
      <w:r w:rsidRPr="012F4F24">
        <w:rPr>
          <w:b/>
          <w:bCs/>
        </w:rPr>
        <w:t>Q14. Imagine Medr visits your provider to check if the new rules are being followed. What are the most important things they should look at or people they should talk to, to know if engagement is really working?</w:t>
      </w:r>
    </w:p>
    <w:p w14:paraId="17906C3C" w14:textId="009EA99F" w:rsidR="27A23DAA" w:rsidRDefault="27A23DAA" w:rsidP="012F4F24">
      <w:pPr>
        <w:spacing w:before="240" w:after="240"/>
        <w:ind w:left="720"/>
        <w:rPr>
          <w:color w:val="000000" w:themeColor="text1"/>
        </w:rPr>
      </w:pPr>
      <w:r w:rsidRPr="012F4F24">
        <w:rPr>
          <w:color w:val="000000" w:themeColor="text1"/>
        </w:rPr>
        <w:t>14.1</w:t>
      </w:r>
      <w:r>
        <w:tab/>
      </w:r>
      <w:r w:rsidRPr="012F4F24">
        <w:rPr>
          <w:color w:val="000000" w:themeColor="text1"/>
        </w:rPr>
        <w:t xml:space="preserve">Learners consistently identified the tutor as the primary point of </w:t>
      </w:r>
      <w:r>
        <w:tab/>
      </w:r>
      <w:r>
        <w:tab/>
      </w:r>
      <w:r w:rsidRPr="012F4F24">
        <w:rPr>
          <w:color w:val="000000" w:themeColor="text1"/>
        </w:rPr>
        <w:t xml:space="preserve">contact. Tutors are seen as being "caught in the middle" between </w:t>
      </w:r>
      <w:r>
        <w:tab/>
      </w:r>
      <w:r w:rsidRPr="012F4F24">
        <w:rPr>
          <w:color w:val="000000" w:themeColor="text1"/>
        </w:rPr>
        <w:t xml:space="preserve">the provider’s administration and the students' needs, giving them a </w:t>
      </w:r>
      <w:r>
        <w:tab/>
      </w:r>
      <w:r w:rsidRPr="012F4F24">
        <w:rPr>
          <w:color w:val="000000" w:themeColor="text1"/>
        </w:rPr>
        <w:t>unique perspective on whether engagement is actually working.</w:t>
      </w:r>
    </w:p>
    <w:p w14:paraId="49B2A169" w14:textId="72BB0F0B" w:rsidR="27A23DAA" w:rsidRDefault="27A23DAA" w:rsidP="012F4F24">
      <w:pPr>
        <w:spacing w:before="240" w:after="240"/>
        <w:ind w:left="720"/>
        <w:rPr>
          <w:color w:val="000000" w:themeColor="text1"/>
        </w:rPr>
      </w:pPr>
      <w:r w:rsidRPr="012F4F24">
        <w:rPr>
          <w:color w:val="000000" w:themeColor="text1"/>
        </w:rPr>
        <w:t>14.2</w:t>
      </w:r>
      <w:r>
        <w:tab/>
      </w:r>
      <w:r w:rsidRPr="012F4F24">
        <w:rPr>
          <w:color w:val="000000" w:themeColor="text1"/>
        </w:rPr>
        <w:t xml:space="preserve">It was strongly emphasised by learners that Medr must ensure that </w:t>
      </w:r>
      <w:r>
        <w:tab/>
      </w:r>
      <w:r w:rsidRPr="012F4F24">
        <w:rPr>
          <w:color w:val="000000" w:themeColor="text1"/>
        </w:rPr>
        <w:t xml:space="preserve">feedback is </w:t>
      </w:r>
      <w:r>
        <w:tab/>
      </w:r>
      <w:r w:rsidRPr="012F4F24">
        <w:rPr>
          <w:color w:val="000000" w:themeColor="text1"/>
        </w:rPr>
        <w:t xml:space="preserve">captured from a range of learners to ensure feedback </w:t>
      </w:r>
      <w:r>
        <w:tab/>
      </w:r>
      <w:r w:rsidRPr="012F4F24">
        <w:rPr>
          <w:color w:val="000000" w:themeColor="text1"/>
        </w:rPr>
        <w:t xml:space="preserve">on a range of lived experiences is captured. They should actively </w:t>
      </w:r>
      <w:r>
        <w:tab/>
      </w:r>
      <w:r w:rsidRPr="012F4F24">
        <w:rPr>
          <w:color w:val="000000" w:themeColor="text1"/>
        </w:rPr>
        <w:t>seek out a diverse sample of</w:t>
      </w:r>
      <w:r w:rsidR="711EB00E" w:rsidRPr="012F4F24">
        <w:rPr>
          <w:color w:val="000000" w:themeColor="text1"/>
        </w:rPr>
        <w:t xml:space="preserve"> </w:t>
      </w:r>
      <w:r w:rsidRPr="012F4F24">
        <w:rPr>
          <w:color w:val="000000" w:themeColor="text1"/>
        </w:rPr>
        <w:t>learners, including:</w:t>
      </w:r>
    </w:p>
    <w:p w14:paraId="2B408E33" w14:textId="6B242022" w:rsidR="27A23DAA" w:rsidRDefault="27A23DAA" w:rsidP="012F4F24">
      <w:pPr>
        <w:pStyle w:val="ListParagraph"/>
        <w:numPr>
          <w:ilvl w:val="0"/>
          <w:numId w:val="8"/>
        </w:numPr>
        <w:spacing w:before="240" w:after="240"/>
        <w:rPr>
          <w:color w:val="000000" w:themeColor="text1"/>
        </w:rPr>
      </w:pPr>
      <w:r w:rsidRPr="012F4F24">
        <w:rPr>
          <w:color w:val="000000" w:themeColor="text1"/>
        </w:rPr>
        <w:t xml:space="preserve">Those with </w:t>
      </w:r>
      <w:r w:rsidRPr="012F4F24">
        <w:rPr>
          <w:b/>
          <w:bCs/>
          <w:color w:val="000000" w:themeColor="text1"/>
        </w:rPr>
        <w:t>learning difficulties</w:t>
      </w:r>
      <w:r w:rsidRPr="012F4F24">
        <w:rPr>
          <w:color w:val="000000" w:themeColor="text1"/>
        </w:rPr>
        <w:t>.</w:t>
      </w:r>
    </w:p>
    <w:p w14:paraId="3F566158" w14:textId="5991E75F" w:rsidR="27A23DAA" w:rsidRDefault="27A23DAA" w:rsidP="012F4F24">
      <w:pPr>
        <w:pStyle w:val="ListParagraph"/>
        <w:numPr>
          <w:ilvl w:val="0"/>
          <w:numId w:val="8"/>
        </w:numPr>
        <w:spacing w:before="240" w:after="240"/>
        <w:rPr>
          <w:color w:val="000000" w:themeColor="text1"/>
        </w:rPr>
      </w:pPr>
      <w:r w:rsidRPr="012F4F24">
        <w:rPr>
          <w:color w:val="000000" w:themeColor="text1"/>
        </w:rPr>
        <w:t xml:space="preserve">Those with </w:t>
      </w:r>
      <w:r w:rsidRPr="012F4F24">
        <w:rPr>
          <w:b/>
          <w:bCs/>
          <w:color w:val="000000" w:themeColor="text1"/>
        </w:rPr>
        <w:t>caring responsibilities</w:t>
      </w:r>
      <w:r w:rsidRPr="012F4F24">
        <w:rPr>
          <w:color w:val="000000" w:themeColor="text1"/>
        </w:rPr>
        <w:t>.</w:t>
      </w:r>
    </w:p>
    <w:p w14:paraId="2E48B7D0" w14:textId="672397CE" w:rsidR="27A23DAA" w:rsidRDefault="27A23DAA" w:rsidP="012F4F24">
      <w:pPr>
        <w:pStyle w:val="ListParagraph"/>
        <w:numPr>
          <w:ilvl w:val="0"/>
          <w:numId w:val="8"/>
        </w:numPr>
        <w:spacing w:before="240" w:after="240"/>
        <w:rPr>
          <w:color w:val="000000" w:themeColor="text1"/>
        </w:rPr>
      </w:pPr>
      <w:r w:rsidRPr="012F4F24">
        <w:rPr>
          <w:color w:val="000000" w:themeColor="text1"/>
        </w:rPr>
        <w:t xml:space="preserve">Students from </w:t>
      </w:r>
      <w:r w:rsidRPr="012F4F24">
        <w:rPr>
          <w:b/>
          <w:bCs/>
          <w:color w:val="000000" w:themeColor="text1"/>
        </w:rPr>
        <w:t>diverse backgrounds</w:t>
      </w:r>
      <w:r w:rsidRPr="012F4F24">
        <w:rPr>
          <w:color w:val="000000" w:themeColor="text1"/>
        </w:rPr>
        <w:t>.</w:t>
      </w:r>
    </w:p>
    <w:p w14:paraId="68802246" w14:textId="7C3598D2" w:rsidR="27A23DAA" w:rsidRDefault="27A23DAA" w:rsidP="012F4F24">
      <w:pPr>
        <w:spacing w:before="240" w:after="240"/>
        <w:ind w:left="720"/>
        <w:rPr>
          <w:color w:val="000000" w:themeColor="text1"/>
        </w:rPr>
      </w:pPr>
      <w:r w:rsidRPr="012F4F24">
        <w:rPr>
          <w:color w:val="000000" w:themeColor="text1"/>
        </w:rPr>
        <w:t>14.3</w:t>
      </w:r>
      <w:r>
        <w:tab/>
      </w:r>
      <w:r w:rsidRPr="012F4F24">
        <w:rPr>
          <w:color w:val="000000" w:themeColor="text1"/>
        </w:rPr>
        <w:t xml:space="preserve">Learners highlighted that Medr should observe first-hand how </w:t>
      </w:r>
      <w:r>
        <w:tab/>
      </w:r>
      <w:r>
        <w:tab/>
      </w:r>
      <w:r w:rsidRPr="012F4F24">
        <w:rPr>
          <w:color w:val="000000" w:themeColor="text1"/>
        </w:rPr>
        <w:t xml:space="preserve">questions are asked and how feedback is handled on the ground, </w:t>
      </w:r>
      <w:r>
        <w:tab/>
      </w:r>
      <w:r w:rsidRPr="012F4F24">
        <w:rPr>
          <w:color w:val="000000" w:themeColor="text1"/>
        </w:rPr>
        <w:t xml:space="preserve">rather than just reviewing </w:t>
      </w:r>
      <w:r>
        <w:tab/>
      </w:r>
      <w:r w:rsidRPr="012F4F24">
        <w:rPr>
          <w:color w:val="000000" w:themeColor="text1"/>
        </w:rPr>
        <w:t>top-level reports.</w:t>
      </w:r>
    </w:p>
    <w:p w14:paraId="4F4E0014" w14:textId="2985FE87" w:rsidR="27A23DAA" w:rsidRDefault="27A23DAA" w:rsidP="012F4F24">
      <w:pPr>
        <w:spacing w:before="240" w:after="240"/>
        <w:ind w:left="720"/>
        <w:rPr>
          <w:color w:val="000000" w:themeColor="text1"/>
        </w:rPr>
      </w:pPr>
      <w:r w:rsidRPr="012F4F24">
        <w:rPr>
          <w:color w:val="000000" w:themeColor="text1"/>
        </w:rPr>
        <w:t>14.4</w:t>
      </w:r>
      <w:r>
        <w:tab/>
      </w:r>
      <w:r w:rsidRPr="012F4F24">
        <w:rPr>
          <w:color w:val="000000" w:themeColor="text1"/>
        </w:rPr>
        <w:t xml:space="preserve">Some learners suggested that engagement should be embedded </w:t>
      </w:r>
      <w:r>
        <w:tab/>
      </w:r>
      <w:r w:rsidRPr="012F4F24">
        <w:rPr>
          <w:color w:val="000000" w:themeColor="text1"/>
        </w:rPr>
        <w:t xml:space="preserve">at different stages of the learner journey. One learner suggested </w:t>
      </w:r>
      <w:r>
        <w:tab/>
      </w:r>
      <w:r>
        <w:tab/>
      </w:r>
      <w:r w:rsidRPr="012F4F24">
        <w:rPr>
          <w:color w:val="000000" w:themeColor="text1"/>
        </w:rPr>
        <w:t xml:space="preserve">sampling views from both the beginning and the end of a course, </w:t>
      </w:r>
      <w:r>
        <w:tab/>
      </w:r>
      <w:r w:rsidRPr="012F4F24">
        <w:rPr>
          <w:color w:val="000000" w:themeColor="text1"/>
        </w:rPr>
        <w:t xml:space="preserve">noting that feedback at the start might be limited until learners have </w:t>
      </w:r>
      <w:r>
        <w:tab/>
      </w:r>
      <w:r w:rsidRPr="012F4F24">
        <w:rPr>
          <w:color w:val="000000" w:themeColor="text1"/>
        </w:rPr>
        <w:t xml:space="preserve">had time to engage with the provider. </w:t>
      </w:r>
    </w:p>
    <w:p w14:paraId="6EB8F6E8" w14:textId="5833FB08" w:rsidR="27A23DAA" w:rsidRDefault="27A23DAA" w:rsidP="012F4F24">
      <w:pPr>
        <w:spacing w:before="240" w:after="240"/>
        <w:ind w:left="720"/>
        <w:rPr>
          <w:color w:val="000000" w:themeColor="text1"/>
        </w:rPr>
      </w:pPr>
      <w:r w:rsidRPr="012F4F24">
        <w:rPr>
          <w:color w:val="000000" w:themeColor="text1"/>
        </w:rPr>
        <w:t>14.5</w:t>
      </w:r>
      <w:r>
        <w:tab/>
      </w:r>
      <w:r w:rsidRPr="012F4F24">
        <w:rPr>
          <w:color w:val="000000" w:themeColor="text1"/>
        </w:rPr>
        <w:t xml:space="preserve">Learners also told us Medr should look for evidence of how a </w:t>
      </w:r>
      <w:r>
        <w:tab/>
      </w:r>
      <w:r>
        <w:tab/>
      </w:r>
      <w:r w:rsidRPr="012F4F24">
        <w:rPr>
          <w:color w:val="000000" w:themeColor="text1"/>
        </w:rPr>
        <w:t xml:space="preserve">change made for one student or group has affected others. This </w:t>
      </w:r>
      <w:r>
        <w:tab/>
      </w:r>
      <w:r>
        <w:tab/>
      </w:r>
      <w:r w:rsidRPr="012F4F24">
        <w:rPr>
          <w:color w:val="000000" w:themeColor="text1"/>
        </w:rPr>
        <w:t>"ripple effect" can be a key indicator of systemic engagement.</w:t>
      </w:r>
    </w:p>
    <w:p w14:paraId="5A690EE9" w14:textId="5C483BEF" w:rsidR="27A23DAA" w:rsidRDefault="27A23DAA" w:rsidP="012F4F24">
      <w:pPr>
        <w:spacing w:before="240" w:after="240"/>
        <w:ind w:left="720"/>
        <w:rPr>
          <w:color w:val="000000" w:themeColor="text1"/>
        </w:rPr>
      </w:pPr>
      <w:r w:rsidRPr="012F4F24">
        <w:rPr>
          <w:color w:val="000000" w:themeColor="text1"/>
        </w:rPr>
        <w:t>14.6</w:t>
      </w:r>
      <w:r>
        <w:tab/>
      </w:r>
      <w:r w:rsidRPr="012F4F24">
        <w:rPr>
          <w:color w:val="000000" w:themeColor="text1"/>
        </w:rPr>
        <w:t xml:space="preserve">Rather than a surface-level overview, learners suggested a targeted </w:t>
      </w:r>
      <w:r>
        <w:tab/>
      </w:r>
      <w:r w:rsidRPr="012F4F24">
        <w:rPr>
          <w:color w:val="000000" w:themeColor="text1"/>
        </w:rPr>
        <w:t xml:space="preserve">"sample" approach to avoid "overdoing it" while still getting a </w:t>
      </w:r>
      <w:r>
        <w:tab/>
      </w:r>
      <w:r>
        <w:tab/>
      </w:r>
      <w:r w:rsidRPr="012F4F24">
        <w:rPr>
          <w:color w:val="000000" w:themeColor="text1"/>
        </w:rPr>
        <w:t>representative view of the learners' experiences.</w:t>
      </w:r>
    </w:p>
    <w:p w14:paraId="138CC14C" w14:textId="6BA5F5F3" w:rsidR="27A23DAA" w:rsidRDefault="27A23DAA" w:rsidP="012F4F24">
      <w:pPr>
        <w:spacing w:before="240" w:after="240"/>
      </w:pPr>
      <w:r w:rsidRPr="012F4F24">
        <w:rPr>
          <w:color w:val="000000" w:themeColor="text1"/>
        </w:rPr>
        <w:t>In summary, the learners we spoke to believe that direct, diverse, and grassroots-level observation and engagement with both learners and tutors is the only way for Medr to truly know if the Engagement Code is being followed effectively.</w:t>
      </w:r>
    </w:p>
    <w:p w14:paraId="394B9C00" w14:textId="235268A1" w:rsidR="012F4F24" w:rsidRDefault="012F4F24" w:rsidP="012F4F24">
      <w:pPr>
        <w:spacing w:before="240" w:after="240"/>
        <w:rPr>
          <w:color w:val="000000" w:themeColor="text1"/>
        </w:rPr>
      </w:pPr>
    </w:p>
    <w:p w14:paraId="097D2099" w14:textId="43300129" w:rsidR="27A23DAA" w:rsidRDefault="27A23DAA" w:rsidP="012F4F24">
      <w:pPr>
        <w:pStyle w:val="LWBody"/>
        <w:rPr>
          <w:b/>
          <w:bCs/>
          <w:color w:val="000000" w:themeColor="text1"/>
        </w:rPr>
      </w:pPr>
      <w:r w:rsidRPr="012F4F24">
        <w:rPr>
          <w:b/>
          <w:bCs/>
        </w:rPr>
        <w:t xml:space="preserve">Q15. How will you know that Medr’s checking process is making things better for ACL learners? What immediate signs would you look for?  </w:t>
      </w:r>
    </w:p>
    <w:p w14:paraId="2EB82B18" w14:textId="69096628" w:rsidR="27A23DAA" w:rsidRDefault="27A23DAA" w:rsidP="012F4F24">
      <w:pPr>
        <w:shd w:val="clear" w:color="auto" w:fill="FFFFFF" w:themeFill="background1"/>
        <w:spacing w:before="240" w:after="240"/>
        <w:ind w:left="720"/>
        <w:rPr>
          <w:color w:val="1F1F1F"/>
        </w:rPr>
      </w:pPr>
      <w:r w:rsidRPr="012F4F24">
        <w:rPr>
          <w:color w:val="1F1F1F"/>
        </w:rPr>
        <w:t>15.1</w:t>
      </w:r>
      <w:r>
        <w:tab/>
      </w:r>
      <w:r w:rsidRPr="012F4F24">
        <w:rPr>
          <w:color w:val="1F1F1F"/>
        </w:rPr>
        <w:t xml:space="preserve">Learners would like to see a formal confirmation that their feedback </w:t>
      </w:r>
      <w:r>
        <w:tab/>
      </w:r>
      <w:r w:rsidRPr="012F4F24">
        <w:rPr>
          <w:color w:val="1F1F1F"/>
        </w:rPr>
        <w:t xml:space="preserve">has been received, rather than relying on verbal assurances. There </w:t>
      </w:r>
      <w:r>
        <w:tab/>
      </w:r>
      <w:r w:rsidRPr="012F4F24">
        <w:rPr>
          <w:color w:val="1F1F1F"/>
        </w:rPr>
        <w:t xml:space="preserve">was a suggestion for a consistent, "paper trail" based system for </w:t>
      </w:r>
      <w:r>
        <w:tab/>
      </w:r>
      <w:r>
        <w:tab/>
      </w:r>
      <w:r w:rsidRPr="012F4F24">
        <w:rPr>
          <w:color w:val="1F1F1F"/>
        </w:rPr>
        <w:t xml:space="preserve">replies to ensure that feedback isn't lost and is being formally </w:t>
      </w:r>
      <w:r>
        <w:tab/>
      </w:r>
      <w:r>
        <w:tab/>
      </w:r>
      <w:r w:rsidRPr="012F4F24">
        <w:rPr>
          <w:color w:val="1F1F1F"/>
        </w:rPr>
        <w:t>considered.</w:t>
      </w:r>
    </w:p>
    <w:p w14:paraId="50B3779A" w14:textId="7649E7E0" w:rsidR="27A23DAA" w:rsidRDefault="27A23DAA" w:rsidP="012F4F24">
      <w:pPr>
        <w:shd w:val="clear" w:color="auto" w:fill="FFFFFF" w:themeFill="background1"/>
        <w:spacing w:before="240" w:after="240"/>
        <w:ind w:left="720"/>
        <w:rPr>
          <w:color w:val="1F1F1F"/>
        </w:rPr>
      </w:pPr>
      <w:r w:rsidRPr="012F4F24">
        <w:rPr>
          <w:color w:val="1F1F1F"/>
        </w:rPr>
        <w:t>15.2</w:t>
      </w:r>
      <w:r>
        <w:tab/>
      </w:r>
      <w:r w:rsidRPr="012F4F24">
        <w:rPr>
          <w:color w:val="1F1F1F"/>
        </w:rPr>
        <w:t xml:space="preserve">A significant concern raised is that even when learners provide </w:t>
      </w:r>
      <w:r>
        <w:tab/>
      </w:r>
      <w:r>
        <w:tab/>
      </w:r>
      <w:r w:rsidRPr="012F4F24">
        <w:rPr>
          <w:color w:val="1F1F1F"/>
        </w:rPr>
        <w:t xml:space="preserve">feedback on a course, the tutors themselves often don't see the </w:t>
      </w:r>
      <w:r>
        <w:tab/>
      </w:r>
      <w:r>
        <w:tab/>
      </w:r>
      <w:r w:rsidRPr="012F4F24">
        <w:rPr>
          <w:color w:val="1F1F1F"/>
        </w:rPr>
        <w:t xml:space="preserve">results. An effective system would ensure that feedback is shared </w:t>
      </w:r>
      <w:r>
        <w:tab/>
      </w:r>
      <w:r w:rsidRPr="012F4F24">
        <w:rPr>
          <w:color w:val="1F1F1F"/>
        </w:rPr>
        <w:t xml:space="preserve">with the relevant staff so they can understand their </w:t>
      </w:r>
      <w:r w:rsidR="7FA44D53" w:rsidRPr="012F4F24">
        <w:rPr>
          <w:color w:val="1F1F1F"/>
        </w:rPr>
        <w:t>impact,</w:t>
      </w:r>
      <w:r w:rsidR="39E8F1B6" w:rsidRPr="012F4F24">
        <w:rPr>
          <w:color w:val="1F1F1F"/>
        </w:rPr>
        <w:t xml:space="preserve"> make </w:t>
      </w:r>
      <w:r>
        <w:tab/>
      </w:r>
      <w:r w:rsidR="39E8F1B6" w:rsidRPr="012F4F24">
        <w:rPr>
          <w:color w:val="1F1F1F"/>
        </w:rPr>
        <w:t xml:space="preserve">improvements </w:t>
      </w:r>
      <w:r w:rsidRPr="012F4F24">
        <w:rPr>
          <w:color w:val="1F1F1F"/>
        </w:rPr>
        <w:t>and communicate with learners.</w:t>
      </w:r>
    </w:p>
    <w:p w14:paraId="26D094EA" w14:textId="3147F09B" w:rsidR="27A23DAA" w:rsidRDefault="27A23DAA" w:rsidP="012F4F24">
      <w:pPr>
        <w:shd w:val="clear" w:color="auto" w:fill="FFFFFF" w:themeFill="background1"/>
        <w:spacing w:before="240" w:after="240"/>
        <w:ind w:left="720"/>
        <w:rPr>
          <w:color w:val="1F1F1F"/>
        </w:rPr>
      </w:pPr>
      <w:r w:rsidRPr="012F4F24">
        <w:rPr>
          <w:color w:val="1F1F1F"/>
        </w:rPr>
        <w:t>15.3</w:t>
      </w:r>
      <w:r>
        <w:tab/>
      </w:r>
      <w:r w:rsidRPr="012F4F24">
        <w:rPr>
          <w:color w:val="1F1F1F"/>
        </w:rPr>
        <w:t xml:space="preserve">Learners would like to hear directly from their tutors about what </w:t>
      </w:r>
      <w:r>
        <w:tab/>
      </w:r>
      <w:r>
        <w:tab/>
      </w:r>
      <w:r w:rsidRPr="012F4F24">
        <w:rPr>
          <w:color w:val="1F1F1F"/>
        </w:rPr>
        <w:t>happened</w:t>
      </w:r>
      <w:r w:rsidR="23D233B4" w:rsidRPr="012F4F24">
        <w:rPr>
          <w:color w:val="1F1F1F"/>
        </w:rPr>
        <w:t xml:space="preserve"> </w:t>
      </w:r>
      <w:r w:rsidRPr="012F4F24">
        <w:rPr>
          <w:color w:val="1F1F1F"/>
        </w:rPr>
        <w:t xml:space="preserve">to their feedback (e.g., "I passed your feedback on, and </w:t>
      </w:r>
      <w:r>
        <w:tab/>
      </w:r>
      <w:r w:rsidRPr="012F4F24">
        <w:rPr>
          <w:color w:val="1F1F1F"/>
        </w:rPr>
        <w:t>this was the response").</w:t>
      </w:r>
    </w:p>
    <w:p w14:paraId="63FC0889" w14:textId="2EDF0E0D" w:rsidR="27A23DAA" w:rsidRDefault="27A23DAA" w:rsidP="012F4F24">
      <w:pPr>
        <w:shd w:val="clear" w:color="auto" w:fill="FFFFFF" w:themeFill="background1"/>
        <w:spacing w:before="240" w:after="240"/>
        <w:ind w:left="720"/>
        <w:rPr>
          <w:color w:val="1F1F1F"/>
        </w:rPr>
      </w:pPr>
      <w:r w:rsidRPr="012F4F24">
        <w:rPr>
          <w:color w:val="1F1F1F"/>
        </w:rPr>
        <w:t>15.4</w:t>
      </w:r>
      <w:r>
        <w:tab/>
      </w:r>
      <w:r w:rsidRPr="012F4F24">
        <w:rPr>
          <w:color w:val="1F1F1F"/>
        </w:rPr>
        <w:t xml:space="preserve">Learners told us they are wary of feedback that is simply numerical </w:t>
      </w:r>
      <w:r>
        <w:tab/>
      </w:r>
      <w:r w:rsidRPr="012F4F24">
        <w:rPr>
          <w:color w:val="1F1F1F"/>
        </w:rPr>
        <w:t xml:space="preserve">reports (e.g. “number of open issues, number of issues closed). They </w:t>
      </w:r>
      <w:r>
        <w:tab/>
      </w:r>
      <w:r w:rsidRPr="012F4F24">
        <w:rPr>
          <w:color w:val="1F1F1F"/>
        </w:rPr>
        <w:t xml:space="preserve">argued that statistics alone do not show if a learner was actually </w:t>
      </w:r>
      <w:r>
        <w:tab/>
      </w:r>
      <w:r>
        <w:tab/>
      </w:r>
      <w:r w:rsidRPr="012F4F24">
        <w:rPr>
          <w:color w:val="1F1F1F"/>
        </w:rPr>
        <w:t xml:space="preserve">satisfied, or if the issue was meaningfully resolved. The learners </w:t>
      </w:r>
      <w:r>
        <w:tab/>
      </w:r>
      <w:r>
        <w:tab/>
      </w:r>
      <w:r w:rsidRPr="012F4F24">
        <w:rPr>
          <w:color w:val="1F1F1F"/>
        </w:rPr>
        <w:t xml:space="preserve">understand that not all feedback can be acted upon. They want to </w:t>
      </w:r>
      <w:r>
        <w:tab/>
      </w:r>
      <w:r w:rsidRPr="012F4F24">
        <w:rPr>
          <w:color w:val="1F1F1F"/>
        </w:rPr>
        <w:t xml:space="preserve">see the reasoning behind why certain suggestions were not </w:t>
      </w:r>
      <w:r>
        <w:tab/>
      </w:r>
      <w:r>
        <w:tab/>
      </w:r>
      <w:r w:rsidRPr="012F4F24">
        <w:rPr>
          <w:color w:val="1F1F1F"/>
        </w:rPr>
        <w:t>implemented, rather than seeing an issue marked as “closed”</w:t>
      </w:r>
      <w:r w:rsidR="74E8F27A" w:rsidRPr="012F4F24">
        <w:rPr>
          <w:color w:val="1F1F1F"/>
        </w:rPr>
        <w:t>.</w:t>
      </w:r>
      <w:r w:rsidRPr="012F4F24">
        <w:rPr>
          <w:color w:val="1F1F1F"/>
        </w:rPr>
        <w:t xml:space="preserve"> </w:t>
      </w:r>
    </w:p>
    <w:p w14:paraId="77731338" w14:textId="5D8B6C61" w:rsidR="27A23DAA" w:rsidRDefault="27A23DAA" w:rsidP="012F4F24">
      <w:pPr>
        <w:shd w:val="clear" w:color="auto" w:fill="FFFFFF" w:themeFill="background1"/>
        <w:spacing w:before="240" w:after="240"/>
        <w:ind w:left="720"/>
      </w:pPr>
      <w:r w:rsidRPr="012F4F24">
        <w:rPr>
          <w:color w:val="1F1F1F"/>
        </w:rPr>
        <w:t>15.5</w:t>
      </w:r>
      <w:r>
        <w:tab/>
      </w:r>
      <w:r w:rsidRPr="012F4F24">
        <w:rPr>
          <w:color w:val="1F1F1F"/>
        </w:rPr>
        <w:t xml:space="preserve">Some learners suggested that they would like to see Medr’s reports </w:t>
      </w:r>
      <w:r>
        <w:tab/>
      </w:r>
      <w:r w:rsidRPr="012F4F24">
        <w:rPr>
          <w:color w:val="1F1F1F"/>
        </w:rPr>
        <w:t>or</w:t>
      </w:r>
      <w:r w:rsidR="41FA4B28" w:rsidRPr="012F4F24">
        <w:rPr>
          <w:color w:val="1F1F1F"/>
        </w:rPr>
        <w:t xml:space="preserve"> </w:t>
      </w:r>
      <w:r w:rsidRPr="012F4F24">
        <w:rPr>
          <w:color w:val="1F1F1F"/>
        </w:rPr>
        <w:t xml:space="preserve">detailed feedback data before choosing to attend a course with a </w:t>
      </w:r>
      <w:r>
        <w:tab/>
      </w:r>
      <w:r w:rsidRPr="012F4F24">
        <w:rPr>
          <w:color w:val="1F1F1F"/>
        </w:rPr>
        <w:t xml:space="preserve">specific organisation. This would allow them to judge a provider’s </w:t>
      </w:r>
      <w:r>
        <w:tab/>
      </w:r>
      <w:r w:rsidRPr="012F4F24">
        <w:rPr>
          <w:color w:val="1F1F1F"/>
        </w:rPr>
        <w:t>responsiveness and engagement culture in advance.</w:t>
      </w:r>
    </w:p>
    <w:p w14:paraId="194F71D0" w14:textId="61510229" w:rsidR="012F4F24" w:rsidRDefault="012F4F24" w:rsidP="012F4F24">
      <w:pPr>
        <w:shd w:val="clear" w:color="auto" w:fill="FFFFFF" w:themeFill="background1"/>
        <w:spacing w:before="240" w:after="240"/>
        <w:ind w:left="720"/>
        <w:rPr>
          <w:color w:val="1F1F1F"/>
        </w:rPr>
      </w:pPr>
    </w:p>
    <w:p w14:paraId="6933F230" w14:textId="77777777" w:rsidR="00A95CCB" w:rsidRDefault="00A95CCB" w:rsidP="012F4F24">
      <w:pPr>
        <w:shd w:val="clear" w:color="auto" w:fill="FFFFFF" w:themeFill="background1"/>
        <w:spacing w:before="240" w:after="240"/>
        <w:ind w:left="720"/>
        <w:rPr>
          <w:color w:val="1F1F1F"/>
        </w:rPr>
      </w:pPr>
    </w:p>
    <w:p w14:paraId="6CDED1AD" w14:textId="77777777" w:rsidR="00A95CCB" w:rsidRDefault="00A95CCB" w:rsidP="012F4F24">
      <w:pPr>
        <w:shd w:val="clear" w:color="auto" w:fill="FFFFFF" w:themeFill="background1"/>
        <w:spacing w:before="240" w:after="240"/>
        <w:ind w:left="720"/>
        <w:rPr>
          <w:color w:val="1F1F1F"/>
        </w:rPr>
      </w:pPr>
    </w:p>
    <w:p w14:paraId="2169AE83" w14:textId="2FA1D7F5" w:rsidR="27A23DAA" w:rsidRDefault="27A23DAA" w:rsidP="012F4F24">
      <w:pPr>
        <w:pStyle w:val="LWBody"/>
        <w:rPr>
          <w:b/>
          <w:bCs/>
          <w:color w:val="000000" w:themeColor="text1"/>
        </w:rPr>
      </w:pPr>
      <w:r w:rsidRPr="012F4F24">
        <w:rPr>
          <w:b/>
          <w:bCs/>
        </w:rPr>
        <w:t>Q16. Your provider must sign a formal report every year saying they follow the Code. Do you think Medr should ask learners directly to confirm this statement is true? If so, what is the best way to do that?</w:t>
      </w:r>
    </w:p>
    <w:p w14:paraId="1D77DDE3" w14:textId="184D0648" w:rsidR="27A23DAA" w:rsidRDefault="27A23DAA" w:rsidP="012F4F24">
      <w:pPr>
        <w:spacing w:before="240" w:after="240"/>
        <w:ind w:left="720"/>
        <w:rPr>
          <w:color w:val="000000" w:themeColor="text1"/>
        </w:rPr>
      </w:pPr>
      <w:r w:rsidRPr="012F4F24">
        <w:rPr>
          <w:color w:val="000000" w:themeColor="text1"/>
        </w:rPr>
        <w:t>16.1</w:t>
      </w:r>
      <w:r>
        <w:tab/>
      </w:r>
      <w:r w:rsidRPr="012F4F24">
        <w:rPr>
          <w:color w:val="000000" w:themeColor="text1"/>
        </w:rPr>
        <w:t xml:space="preserve">There is broad agreement among learners that Medr should ask </w:t>
      </w:r>
      <w:r>
        <w:tab/>
      </w:r>
      <w:r>
        <w:tab/>
      </w:r>
      <w:r w:rsidRPr="012F4F24">
        <w:rPr>
          <w:color w:val="000000" w:themeColor="text1"/>
        </w:rPr>
        <w:t xml:space="preserve">them directly to confirm whether the provider is following the </w:t>
      </w:r>
      <w:r>
        <w:tab/>
      </w:r>
      <w:r>
        <w:tab/>
      </w:r>
      <w:r w:rsidRPr="012F4F24">
        <w:rPr>
          <w:color w:val="000000" w:themeColor="text1"/>
        </w:rPr>
        <w:t xml:space="preserve">Learner Engagement Code. Learners highlighted that this should be </w:t>
      </w:r>
      <w:r>
        <w:tab/>
      </w:r>
      <w:r w:rsidRPr="012F4F24">
        <w:rPr>
          <w:color w:val="000000" w:themeColor="text1"/>
        </w:rPr>
        <w:t xml:space="preserve">presented as a specific, standalone request so that its importance is </w:t>
      </w:r>
      <w:r>
        <w:tab/>
      </w:r>
      <w:r w:rsidRPr="012F4F24">
        <w:rPr>
          <w:color w:val="000000" w:themeColor="text1"/>
        </w:rPr>
        <w:t>clear.</w:t>
      </w:r>
    </w:p>
    <w:p w14:paraId="39492EEA" w14:textId="50ABD709" w:rsidR="27A23DAA" w:rsidRDefault="27A23DAA" w:rsidP="012F4F24">
      <w:pPr>
        <w:spacing w:before="240" w:after="240"/>
        <w:ind w:left="720"/>
        <w:rPr>
          <w:color w:val="000000" w:themeColor="text1"/>
        </w:rPr>
      </w:pPr>
      <w:r w:rsidRPr="012F4F24">
        <w:rPr>
          <w:color w:val="000000" w:themeColor="text1"/>
        </w:rPr>
        <w:t>16.2</w:t>
      </w:r>
      <w:r>
        <w:tab/>
      </w:r>
      <w:r w:rsidRPr="012F4F24">
        <w:rPr>
          <w:color w:val="000000" w:themeColor="text1"/>
        </w:rPr>
        <w:t>The process should be straightforward. Suggestions included:</w:t>
      </w:r>
    </w:p>
    <w:p w14:paraId="648CC6CE" w14:textId="17C3AA37" w:rsidR="27A23DAA" w:rsidRDefault="27A23DAA" w:rsidP="012F4F24">
      <w:pPr>
        <w:pStyle w:val="ListParagraph"/>
        <w:numPr>
          <w:ilvl w:val="0"/>
          <w:numId w:val="7"/>
        </w:numPr>
        <w:spacing w:before="240" w:after="240"/>
        <w:rPr>
          <w:color w:val="000000" w:themeColor="text1"/>
        </w:rPr>
      </w:pPr>
      <w:r w:rsidRPr="012F4F24">
        <w:rPr>
          <w:color w:val="000000" w:themeColor="text1"/>
        </w:rPr>
        <w:t>A simple score out of 10 to rate the provider's performance.</w:t>
      </w:r>
    </w:p>
    <w:p w14:paraId="3D6ACB37" w14:textId="294293E3" w:rsidR="27A23DAA" w:rsidRDefault="27A23DAA" w:rsidP="012F4F24">
      <w:pPr>
        <w:pStyle w:val="ListParagraph"/>
        <w:numPr>
          <w:ilvl w:val="0"/>
          <w:numId w:val="7"/>
        </w:numPr>
        <w:spacing w:before="240" w:after="240"/>
        <w:rPr>
          <w:color w:val="000000" w:themeColor="text1"/>
        </w:rPr>
      </w:pPr>
      <w:r w:rsidRPr="012F4F24">
        <w:rPr>
          <w:color w:val="000000" w:themeColor="text1"/>
        </w:rPr>
        <w:t>A "tick-box" where learners can quickly indicate if engagement is working or if there is room for improvement.</w:t>
      </w:r>
    </w:p>
    <w:p w14:paraId="60AA6ECD" w14:textId="05CD8E16" w:rsidR="27A23DAA" w:rsidRDefault="27A23DAA" w:rsidP="012F4F24">
      <w:pPr>
        <w:spacing w:before="240" w:after="240"/>
        <w:ind w:left="720"/>
        <w:rPr>
          <w:color w:val="000000" w:themeColor="text1"/>
        </w:rPr>
      </w:pPr>
      <w:r w:rsidRPr="012F4F24">
        <w:rPr>
          <w:color w:val="000000" w:themeColor="text1"/>
        </w:rPr>
        <w:t>16.3</w:t>
      </w:r>
      <w:r>
        <w:tab/>
      </w:r>
      <w:r w:rsidRPr="012F4F24">
        <w:rPr>
          <w:color w:val="000000" w:themeColor="text1"/>
        </w:rPr>
        <w:t xml:space="preserve">It was noted that organisations should not just state that they have </w:t>
      </w:r>
      <w:r>
        <w:tab/>
      </w:r>
      <w:r w:rsidRPr="012F4F24">
        <w:rPr>
          <w:color w:val="000000" w:themeColor="text1"/>
        </w:rPr>
        <w:t xml:space="preserve">implemented changes; they should be able to demonstrate exactly </w:t>
      </w:r>
      <w:r>
        <w:tab/>
      </w:r>
      <w:r w:rsidRPr="012F4F24">
        <w:rPr>
          <w:color w:val="000000" w:themeColor="text1"/>
        </w:rPr>
        <w:t xml:space="preserve">how the initial learner feedback was raised and </w:t>
      </w:r>
      <w:r>
        <w:tab/>
      </w:r>
      <w:r>
        <w:tab/>
      </w:r>
      <w:r>
        <w:tab/>
      </w:r>
      <w:r>
        <w:tab/>
      </w:r>
      <w:r w:rsidRPr="012F4F24">
        <w:rPr>
          <w:color w:val="000000" w:themeColor="text1"/>
        </w:rPr>
        <w:t xml:space="preserve">the subsequent steps taken to action it. This level of transparency </w:t>
      </w:r>
      <w:r>
        <w:tab/>
      </w:r>
      <w:r w:rsidRPr="012F4F24">
        <w:rPr>
          <w:color w:val="000000" w:themeColor="text1"/>
        </w:rPr>
        <w:t>would allow Medr to verify the annual report against evidence.</w:t>
      </w:r>
    </w:p>
    <w:p w14:paraId="56426F12" w14:textId="755D6BE2" w:rsidR="27A23DAA" w:rsidRDefault="27A23DAA" w:rsidP="012F4F24">
      <w:pPr>
        <w:spacing w:before="240" w:after="240"/>
      </w:pPr>
      <w:r w:rsidRPr="012F4F24">
        <w:rPr>
          <w:color w:val="000000" w:themeColor="text1"/>
        </w:rPr>
        <w:t>In summary, learners welcome the opportunity to act as a "check" on their provider's claims, provided the process is visible, simple to use, and focused on transparent evidence of action.</w:t>
      </w:r>
    </w:p>
    <w:p w14:paraId="2A6EECE1" w14:textId="199EBB44" w:rsidR="012F4F24" w:rsidRDefault="012F4F24" w:rsidP="012F4F24">
      <w:pPr>
        <w:spacing w:before="240" w:after="240"/>
        <w:rPr>
          <w:color w:val="000000" w:themeColor="text1"/>
        </w:rPr>
      </w:pPr>
    </w:p>
    <w:p w14:paraId="2F82259F" w14:textId="434F8C93" w:rsidR="27A23DAA" w:rsidRDefault="27A23DAA" w:rsidP="012F4F24">
      <w:pPr>
        <w:pStyle w:val="LWBody"/>
        <w:rPr>
          <w:b/>
          <w:bCs/>
          <w:color w:val="000000" w:themeColor="text1"/>
        </w:rPr>
      </w:pPr>
      <w:r w:rsidRPr="012F4F24">
        <w:rPr>
          <w:b/>
          <w:bCs/>
        </w:rPr>
        <w:t>Q17. The Code is the rulebook. How should you, as ACL learners, be able to interact with the Code itself?</w:t>
      </w:r>
    </w:p>
    <w:p w14:paraId="587B07D2" w14:textId="17449869" w:rsidR="27A23DAA" w:rsidRDefault="27A23DAA" w:rsidP="012F4F24">
      <w:pPr>
        <w:spacing w:before="240" w:after="240"/>
        <w:ind w:left="720"/>
        <w:rPr>
          <w:color w:val="000000" w:themeColor="text1"/>
        </w:rPr>
      </w:pPr>
      <w:r w:rsidRPr="012F4F24">
        <w:rPr>
          <w:color w:val="000000" w:themeColor="text1"/>
        </w:rPr>
        <w:t>17.1</w:t>
      </w:r>
      <w:r>
        <w:tab/>
      </w:r>
      <w:r w:rsidRPr="012F4F24">
        <w:rPr>
          <w:color w:val="000000" w:themeColor="text1"/>
        </w:rPr>
        <w:t xml:space="preserve">Learners expressed a strong interest in being involved in </w:t>
      </w:r>
      <w:r>
        <w:tab/>
      </w:r>
      <w:r>
        <w:tab/>
      </w:r>
      <w:r>
        <w:tab/>
      </w:r>
      <w:r w:rsidRPr="012F4F24">
        <w:rPr>
          <w:color w:val="000000" w:themeColor="text1"/>
        </w:rPr>
        <w:t xml:space="preserve">the initial drafting of the Code. There is a clear expectation that the </w:t>
      </w:r>
      <w:r>
        <w:tab/>
      </w:r>
      <w:r w:rsidRPr="012F4F24">
        <w:rPr>
          <w:color w:val="000000" w:themeColor="text1"/>
        </w:rPr>
        <w:t xml:space="preserve">"rulebook" should not be created in isolation but should include the </w:t>
      </w:r>
      <w:r>
        <w:tab/>
      </w:r>
      <w:r w:rsidRPr="012F4F24">
        <w:rPr>
          <w:color w:val="000000" w:themeColor="text1"/>
        </w:rPr>
        <w:t>voices of those it is designed to protect from the very beginning.</w:t>
      </w:r>
    </w:p>
    <w:p w14:paraId="31530529" w14:textId="6135E92A" w:rsidR="27A23DAA" w:rsidRDefault="27A23DAA" w:rsidP="012F4F24">
      <w:pPr>
        <w:spacing w:before="240" w:after="240"/>
        <w:ind w:left="720"/>
        <w:rPr>
          <w:color w:val="000000" w:themeColor="text1"/>
        </w:rPr>
      </w:pPr>
      <w:r w:rsidRPr="012F4F24">
        <w:rPr>
          <w:color w:val="000000" w:themeColor="text1"/>
        </w:rPr>
        <w:t>17.2</w:t>
      </w:r>
      <w:r>
        <w:tab/>
      </w:r>
      <w:r w:rsidRPr="012F4F24">
        <w:rPr>
          <w:color w:val="000000" w:themeColor="text1"/>
        </w:rPr>
        <w:t xml:space="preserve">For the current draft, learners suggested that they should be able to </w:t>
      </w:r>
      <w:r>
        <w:tab/>
      </w:r>
      <w:r w:rsidR="37D39BC3" w:rsidRPr="012F4F24">
        <w:rPr>
          <w:color w:val="000000" w:themeColor="text1"/>
        </w:rPr>
        <w:t xml:space="preserve"> </w:t>
      </w:r>
      <w:r w:rsidRPr="012F4F24">
        <w:rPr>
          <w:color w:val="000000" w:themeColor="text1"/>
        </w:rPr>
        <w:t xml:space="preserve">provide feedback through simple, accessible channels, such as a </w:t>
      </w:r>
      <w:r>
        <w:tab/>
      </w:r>
      <w:r w:rsidRPr="012F4F24">
        <w:rPr>
          <w:color w:val="000000" w:themeColor="text1"/>
        </w:rPr>
        <w:t>dedicated email address for comments.</w:t>
      </w:r>
    </w:p>
    <w:p w14:paraId="412FB358" w14:textId="5B8C9671" w:rsidR="27A23DAA" w:rsidRDefault="27A23DAA" w:rsidP="012F4F24">
      <w:pPr>
        <w:spacing w:before="240" w:after="240"/>
        <w:ind w:left="720"/>
        <w:rPr>
          <w:color w:val="000000" w:themeColor="text1"/>
        </w:rPr>
      </w:pPr>
      <w:r w:rsidRPr="012F4F24">
        <w:rPr>
          <w:color w:val="000000" w:themeColor="text1"/>
        </w:rPr>
        <w:t>17.3</w:t>
      </w:r>
      <w:r>
        <w:tab/>
      </w:r>
      <w:r w:rsidRPr="012F4F24">
        <w:rPr>
          <w:color w:val="000000" w:themeColor="text1"/>
        </w:rPr>
        <w:t xml:space="preserve">Rather than a static set of rules, learners believe the Code should </w:t>
      </w:r>
      <w:r>
        <w:tab/>
      </w:r>
      <w:r w:rsidRPr="012F4F24">
        <w:rPr>
          <w:color w:val="000000" w:themeColor="text1"/>
        </w:rPr>
        <w:t xml:space="preserve">be a "living document." They suggested that it should be capable of </w:t>
      </w:r>
      <w:r>
        <w:tab/>
      </w:r>
      <w:r w:rsidRPr="012F4F24">
        <w:rPr>
          <w:color w:val="000000" w:themeColor="text1"/>
        </w:rPr>
        <w:t xml:space="preserve">being adapted by individual providers based on the specific, </w:t>
      </w:r>
      <w:r>
        <w:tab/>
      </w:r>
      <w:r>
        <w:tab/>
      </w:r>
      <w:r w:rsidRPr="012F4F24">
        <w:rPr>
          <w:color w:val="000000" w:themeColor="text1"/>
        </w:rPr>
        <w:t xml:space="preserve">ongoing feedback of their own learner </w:t>
      </w:r>
      <w:r w:rsidR="4567C0E4" w:rsidRPr="012F4F24">
        <w:rPr>
          <w:color w:val="000000" w:themeColor="text1"/>
        </w:rPr>
        <w:t>c</w:t>
      </w:r>
      <w:r w:rsidRPr="012F4F24">
        <w:rPr>
          <w:color w:val="000000" w:themeColor="text1"/>
        </w:rPr>
        <w:t>ohorts.</w:t>
      </w:r>
    </w:p>
    <w:p w14:paraId="763B0740" w14:textId="06D2317F" w:rsidR="27A23DAA" w:rsidRDefault="27A23DAA" w:rsidP="012F4F24">
      <w:pPr>
        <w:spacing w:before="240" w:after="240"/>
        <w:ind w:left="720"/>
        <w:rPr>
          <w:color w:val="000000" w:themeColor="text1"/>
        </w:rPr>
      </w:pPr>
      <w:r w:rsidRPr="012F4F24">
        <w:rPr>
          <w:color w:val="000000" w:themeColor="text1"/>
        </w:rPr>
        <w:t>17.4</w:t>
      </w:r>
      <w:r>
        <w:tab/>
      </w:r>
      <w:r w:rsidRPr="012F4F24">
        <w:rPr>
          <w:color w:val="000000" w:themeColor="text1"/>
        </w:rPr>
        <w:t xml:space="preserve">There was unanimous agreement among the learners that the </w:t>
      </w:r>
      <w:r>
        <w:tab/>
      </w:r>
      <w:r>
        <w:tab/>
      </w:r>
      <w:r w:rsidRPr="012F4F24">
        <w:rPr>
          <w:color w:val="000000" w:themeColor="text1"/>
        </w:rPr>
        <w:t xml:space="preserve">Code requires regular, formal reviews (e.g., every 3 to 5 years). This </w:t>
      </w:r>
      <w:r>
        <w:tab/>
      </w:r>
      <w:r w:rsidRPr="012F4F24">
        <w:rPr>
          <w:color w:val="000000" w:themeColor="text1"/>
        </w:rPr>
        <w:t xml:space="preserve">would ensure the rules remain relevant and effective as the adult </w:t>
      </w:r>
      <w:r>
        <w:tab/>
      </w:r>
      <w:r w:rsidRPr="012F4F24">
        <w:rPr>
          <w:color w:val="000000" w:themeColor="text1"/>
        </w:rPr>
        <w:t>community learning landscape changes.</w:t>
      </w:r>
    </w:p>
    <w:p w14:paraId="0C605D09" w14:textId="49F3AEFA" w:rsidR="27A23DAA" w:rsidRDefault="27A23DAA" w:rsidP="012F4F24">
      <w:pPr>
        <w:spacing w:before="240" w:after="240"/>
        <w:ind w:left="720"/>
        <w:rPr>
          <w:color w:val="000000" w:themeColor="text1"/>
        </w:rPr>
      </w:pPr>
      <w:r w:rsidRPr="012F4F24">
        <w:rPr>
          <w:color w:val="000000" w:themeColor="text1"/>
        </w:rPr>
        <w:t>17.5</w:t>
      </w:r>
      <w:r>
        <w:tab/>
      </w:r>
      <w:r w:rsidRPr="012F4F24">
        <w:rPr>
          <w:color w:val="000000" w:themeColor="text1"/>
        </w:rPr>
        <w:t xml:space="preserve">Learners emphasised that they—not just the providers—must be </w:t>
      </w:r>
      <w:r>
        <w:tab/>
      </w:r>
      <w:r>
        <w:tab/>
      </w:r>
      <w:r w:rsidRPr="012F4F24">
        <w:rPr>
          <w:color w:val="000000" w:themeColor="text1"/>
        </w:rPr>
        <w:t xml:space="preserve">central to the review process. They want to ensure that any </w:t>
      </w:r>
      <w:r>
        <w:tab/>
      </w:r>
      <w:r>
        <w:tab/>
      </w:r>
      <w:r w:rsidRPr="012F4F24">
        <w:rPr>
          <w:color w:val="000000" w:themeColor="text1"/>
        </w:rPr>
        <w:t xml:space="preserve">assessment of "how it's going" includes direct input from learners to </w:t>
      </w:r>
      <w:r>
        <w:tab/>
      </w:r>
      <w:r w:rsidRPr="012F4F24">
        <w:rPr>
          <w:color w:val="000000" w:themeColor="text1"/>
        </w:rPr>
        <w:t>verify if the Code is having an impact.</w:t>
      </w:r>
    </w:p>
    <w:p w14:paraId="7B5224F5" w14:textId="7A2CB172" w:rsidR="27A23DAA" w:rsidRDefault="27A23DAA" w:rsidP="012F4F24">
      <w:pPr>
        <w:spacing w:before="240" w:after="240"/>
      </w:pPr>
      <w:r w:rsidRPr="012F4F24">
        <w:rPr>
          <w:color w:val="000000" w:themeColor="text1"/>
        </w:rPr>
        <w:t>In summary, learners want the Code to be transparently co-created, regularly reviewed, and adaptable, with a permanent and meaningful role for learners in governance and revision.</w:t>
      </w:r>
    </w:p>
    <w:p w14:paraId="320A45FD" w14:textId="3415380F" w:rsidR="012F4F24" w:rsidRDefault="012F4F24" w:rsidP="012F4F24">
      <w:pPr>
        <w:spacing w:before="240" w:after="240"/>
        <w:rPr>
          <w:color w:val="000000" w:themeColor="text1"/>
        </w:rPr>
      </w:pPr>
    </w:p>
    <w:p w14:paraId="07875695" w14:textId="66FABBB0" w:rsidR="27A23DAA" w:rsidRDefault="27A23DAA" w:rsidP="012F4F24">
      <w:pPr>
        <w:pStyle w:val="LWBody"/>
        <w:rPr>
          <w:b/>
          <w:bCs/>
          <w:color w:val="000000" w:themeColor="text1"/>
        </w:rPr>
      </w:pPr>
      <w:r w:rsidRPr="012F4F24">
        <w:rPr>
          <w:b/>
          <w:bCs/>
        </w:rPr>
        <w:t>Q18. What is your main hope for what this new Learner Engagement Code will achieve for you and other ACL learners?</w:t>
      </w:r>
    </w:p>
    <w:p w14:paraId="47D2D6D8" w14:textId="4A46DC6E" w:rsidR="27A23DAA" w:rsidRDefault="27A23DAA" w:rsidP="012F4F24">
      <w:pPr>
        <w:spacing w:before="240" w:after="240"/>
        <w:ind w:left="720"/>
        <w:rPr>
          <w:color w:val="000000" w:themeColor="text1"/>
        </w:rPr>
      </w:pPr>
      <w:r w:rsidRPr="012F4F24">
        <w:rPr>
          <w:color w:val="000000" w:themeColor="text1"/>
        </w:rPr>
        <w:t>18.1</w:t>
      </w:r>
      <w:r>
        <w:tab/>
      </w:r>
      <w:r w:rsidRPr="012F4F24">
        <w:rPr>
          <w:color w:val="000000" w:themeColor="text1"/>
        </w:rPr>
        <w:t xml:space="preserve">The most frequently mentioned hope is for consistency across </w:t>
      </w:r>
      <w:r>
        <w:tab/>
      </w:r>
      <w:r>
        <w:tab/>
      </w:r>
      <w:r w:rsidRPr="012F4F24">
        <w:rPr>
          <w:color w:val="000000" w:themeColor="text1"/>
        </w:rPr>
        <w:t xml:space="preserve">provision. Learners currently feel that the quality of engagement </w:t>
      </w:r>
      <w:r>
        <w:tab/>
      </w:r>
      <w:r>
        <w:tab/>
      </w:r>
      <w:r w:rsidRPr="012F4F24">
        <w:rPr>
          <w:color w:val="000000" w:themeColor="text1"/>
        </w:rPr>
        <w:t xml:space="preserve">and support varies significantly between different providers. They </w:t>
      </w:r>
      <w:r>
        <w:tab/>
      </w:r>
      <w:r w:rsidRPr="012F4F24">
        <w:rPr>
          <w:color w:val="000000" w:themeColor="text1"/>
        </w:rPr>
        <w:t>hope the Code will:</w:t>
      </w:r>
    </w:p>
    <w:p w14:paraId="5A33B30D" w14:textId="7A1F5F0B" w:rsidR="27A23DAA" w:rsidRDefault="27A23DAA" w:rsidP="012F4F24">
      <w:pPr>
        <w:pStyle w:val="ListParagraph"/>
        <w:numPr>
          <w:ilvl w:val="0"/>
          <w:numId w:val="6"/>
        </w:numPr>
        <w:spacing w:before="240" w:after="240"/>
        <w:rPr>
          <w:color w:val="000000" w:themeColor="text1"/>
        </w:rPr>
      </w:pPr>
      <w:r w:rsidRPr="012F4F24">
        <w:rPr>
          <w:color w:val="000000" w:themeColor="text1"/>
        </w:rPr>
        <w:t>Ensures everyone is aware of their rights and the support available.</w:t>
      </w:r>
    </w:p>
    <w:p w14:paraId="35201FEF" w14:textId="786F487C" w:rsidR="27A23DAA" w:rsidRDefault="27A23DAA" w:rsidP="012F4F24">
      <w:pPr>
        <w:pStyle w:val="ListParagraph"/>
        <w:numPr>
          <w:ilvl w:val="0"/>
          <w:numId w:val="6"/>
        </w:numPr>
        <w:spacing w:before="240" w:after="240"/>
        <w:rPr>
          <w:color w:val="000000" w:themeColor="text1"/>
        </w:rPr>
      </w:pPr>
      <w:r w:rsidRPr="012F4F24">
        <w:rPr>
          <w:color w:val="000000" w:themeColor="text1"/>
        </w:rPr>
        <w:t>Regulates how all providers interact with and listen to their students.</w:t>
      </w:r>
    </w:p>
    <w:p w14:paraId="5E444BFC" w14:textId="7E3CD1C2" w:rsidR="27A23DAA" w:rsidRDefault="27A23DAA" w:rsidP="012F4F24">
      <w:pPr>
        <w:pStyle w:val="ListParagraph"/>
        <w:numPr>
          <w:ilvl w:val="0"/>
          <w:numId w:val="6"/>
        </w:numPr>
        <w:spacing w:before="240" w:after="240"/>
        <w:rPr>
          <w:color w:val="000000" w:themeColor="text1"/>
        </w:rPr>
      </w:pPr>
      <w:r w:rsidRPr="012F4F24">
        <w:rPr>
          <w:color w:val="000000" w:themeColor="text1"/>
        </w:rPr>
        <w:t>Creates a similar, high-quality experience regardless of where a person chooses to study.</w:t>
      </w:r>
    </w:p>
    <w:p w14:paraId="2281CC41" w14:textId="79B1AF8C" w:rsidR="27A23DAA" w:rsidRDefault="27A23DAA" w:rsidP="012F4F24">
      <w:pPr>
        <w:spacing w:before="240" w:after="240"/>
        <w:ind w:left="720"/>
        <w:rPr>
          <w:color w:val="000000" w:themeColor="text1"/>
        </w:rPr>
      </w:pPr>
      <w:r w:rsidRPr="012F4F24">
        <w:rPr>
          <w:color w:val="000000" w:themeColor="text1"/>
        </w:rPr>
        <w:t>18.2</w:t>
      </w:r>
      <w:r>
        <w:tab/>
      </w:r>
      <w:r w:rsidRPr="012F4F24">
        <w:rPr>
          <w:color w:val="000000" w:themeColor="text1"/>
        </w:rPr>
        <w:t xml:space="preserve">One learner hoped the Code will lead to greater diversity. There is a </w:t>
      </w:r>
      <w:r>
        <w:tab/>
      </w:r>
      <w:r w:rsidRPr="012F4F24">
        <w:rPr>
          <w:color w:val="000000" w:themeColor="text1"/>
        </w:rPr>
        <w:t xml:space="preserve">concern that certain groups remain underrepresented because they </w:t>
      </w:r>
      <w:r>
        <w:tab/>
      </w:r>
      <w:r w:rsidRPr="012F4F24">
        <w:rPr>
          <w:color w:val="000000" w:themeColor="text1"/>
        </w:rPr>
        <w:t xml:space="preserve">lack the opportunity to voice the specific struggles and issues they </w:t>
      </w:r>
      <w:r>
        <w:tab/>
      </w:r>
      <w:r w:rsidRPr="012F4F24">
        <w:rPr>
          <w:color w:val="000000" w:themeColor="text1"/>
        </w:rPr>
        <w:t>face. By formalising engagement, they hope the Code will:</w:t>
      </w:r>
    </w:p>
    <w:p w14:paraId="544F91FD" w14:textId="15FF4320" w:rsidR="27A23DAA" w:rsidRDefault="27A23DAA" w:rsidP="012F4F24">
      <w:pPr>
        <w:pStyle w:val="ListParagraph"/>
        <w:numPr>
          <w:ilvl w:val="0"/>
          <w:numId w:val="5"/>
        </w:numPr>
        <w:spacing w:before="240" w:after="240"/>
        <w:rPr>
          <w:color w:val="000000" w:themeColor="text1"/>
        </w:rPr>
      </w:pPr>
      <w:r w:rsidRPr="012F4F24">
        <w:rPr>
          <w:color w:val="000000" w:themeColor="text1"/>
        </w:rPr>
        <w:t>Provide a platform for underrepresented groups to be heard.</w:t>
      </w:r>
    </w:p>
    <w:p w14:paraId="1ABABAA0" w14:textId="6CAD77E4" w:rsidR="27A23DAA" w:rsidRDefault="27A23DAA" w:rsidP="012F4F24">
      <w:pPr>
        <w:pStyle w:val="ListParagraph"/>
        <w:numPr>
          <w:ilvl w:val="0"/>
          <w:numId w:val="5"/>
        </w:numPr>
        <w:spacing w:before="240" w:after="240"/>
        <w:rPr>
          <w:color w:val="000000" w:themeColor="text1"/>
        </w:rPr>
      </w:pPr>
      <w:r w:rsidRPr="012F4F24">
        <w:rPr>
          <w:color w:val="000000" w:themeColor="text1"/>
        </w:rPr>
        <w:t>Identify and remove the barriers that prevent diverse cohorts of learners from succeeding in higher-level learning.</w:t>
      </w:r>
    </w:p>
    <w:p w14:paraId="18C4A410" w14:textId="0621BEFF" w:rsidR="27A23DAA" w:rsidRDefault="27A23DAA" w:rsidP="012F4F24">
      <w:pPr>
        <w:spacing w:before="240" w:after="240"/>
        <w:ind w:left="720"/>
        <w:rPr>
          <w:color w:val="000000" w:themeColor="text1"/>
        </w:rPr>
      </w:pPr>
      <w:r w:rsidRPr="012F4F24">
        <w:rPr>
          <w:color w:val="000000" w:themeColor="text1"/>
        </w:rPr>
        <w:t>18.3</w:t>
      </w:r>
      <w:r>
        <w:tab/>
      </w:r>
      <w:r w:rsidRPr="012F4F24">
        <w:rPr>
          <w:color w:val="000000" w:themeColor="text1"/>
        </w:rPr>
        <w:t xml:space="preserve">Learners want the Code to move beyond "tick-box" exercises and </w:t>
      </w:r>
      <w:r>
        <w:tab/>
      </w:r>
      <w:r w:rsidRPr="012F4F24">
        <w:rPr>
          <w:color w:val="000000" w:themeColor="text1"/>
        </w:rPr>
        <w:t>lead to genuine impact. Their hopes include:</w:t>
      </w:r>
    </w:p>
    <w:p w14:paraId="0EDC6B35" w14:textId="3A9C580A" w:rsidR="27A23DAA" w:rsidRDefault="27A23DAA" w:rsidP="012F4F24">
      <w:pPr>
        <w:pStyle w:val="ListParagraph"/>
        <w:numPr>
          <w:ilvl w:val="0"/>
          <w:numId w:val="4"/>
        </w:numPr>
        <w:spacing w:before="240" w:after="240"/>
        <w:rPr>
          <w:color w:val="000000" w:themeColor="text1"/>
        </w:rPr>
      </w:pPr>
      <w:r w:rsidRPr="012F4F24">
        <w:rPr>
          <w:color w:val="000000" w:themeColor="text1"/>
        </w:rPr>
        <w:t>Ensuring that their opinions on course improvements are not just collected but actively valued and actioned.</w:t>
      </w:r>
    </w:p>
    <w:p w14:paraId="4E9DB2F1" w14:textId="60FDD398" w:rsidR="27A23DAA" w:rsidRDefault="27A23DAA" w:rsidP="012F4F24">
      <w:pPr>
        <w:pStyle w:val="ListParagraph"/>
        <w:numPr>
          <w:ilvl w:val="0"/>
          <w:numId w:val="4"/>
        </w:numPr>
        <w:spacing w:before="240" w:after="240"/>
        <w:rPr>
          <w:color w:val="000000" w:themeColor="text1"/>
        </w:rPr>
      </w:pPr>
      <w:r w:rsidRPr="012F4F24">
        <w:rPr>
          <w:color w:val="000000" w:themeColor="text1"/>
        </w:rPr>
        <w:t>Seeing their feedback result in tangible changes to how courses are delivered and managed.</w:t>
      </w:r>
    </w:p>
    <w:p w14:paraId="71431A52" w14:textId="728BAF8D" w:rsidR="27A23DAA" w:rsidRDefault="27A23DAA" w:rsidP="00441F38">
      <w:pPr>
        <w:spacing w:before="240" w:after="240"/>
      </w:pPr>
      <w:r w:rsidRPr="012F4F24">
        <w:rPr>
          <w:color w:val="000000" w:themeColor="text1"/>
        </w:rPr>
        <w:t>In summary, the overriding hope is for a more regulated, consistent, and inclusive learning environment where the learner's voice has the power to drive meaningful change across all types of providers.</w:t>
      </w:r>
    </w:p>
    <w:p w14:paraId="40083EA1" w14:textId="1C1EBDDE" w:rsidR="012F4F24" w:rsidRDefault="012F4F24" w:rsidP="012F4F24">
      <w:pPr>
        <w:spacing w:before="240" w:after="240"/>
        <w:rPr>
          <w:color w:val="000000" w:themeColor="text1"/>
        </w:rPr>
      </w:pPr>
    </w:p>
    <w:p w14:paraId="2FF7E19C" w14:textId="3F9859B0" w:rsidR="27A23DAA" w:rsidRDefault="27A23DAA" w:rsidP="012F4F24">
      <w:pPr>
        <w:pStyle w:val="LWBody"/>
        <w:rPr>
          <w:b/>
          <w:bCs/>
          <w:color w:val="000000" w:themeColor="text1"/>
        </w:rPr>
      </w:pPr>
      <w:r w:rsidRPr="012F4F24">
        <w:rPr>
          <w:b/>
          <w:bCs/>
        </w:rPr>
        <w:t>Q19. If the Code is completely successful, how do you think the experience of a typical ACL learner will be different in five years' time?</w:t>
      </w:r>
    </w:p>
    <w:p w14:paraId="0EEE53A6" w14:textId="4E0797AC" w:rsidR="27A23DAA" w:rsidRDefault="27A23DAA" w:rsidP="012F4F24">
      <w:pPr>
        <w:spacing w:before="240" w:after="240"/>
        <w:ind w:left="720"/>
        <w:rPr>
          <w:color w:val="000000" w:themeColor="text1"/>
        </w:rPr>
      </w:pPr>
      <w:r w:rsidRPr="012F4F24">
        <w:rPr>
          <w:color w:val="000000" w:themeColor="text1"/>
        </w:rPr>
        <w:t>19.1</w:t>
      </w:r>
      <w:r>
        <w:tab/>
      </w:r>
      <w:r w:rsidRPr="012F4F24">
        <w:rPr>
          <w:color w:val="000000" w:themeColor="text1"/>
        </w:rPr>
        <w:t xml:space="preserve">The primary hope is for a shift in how courses are created and </w:t>
      </w:r>
      <w:r>
        <w:tab/>
      </w:r>
      <w:r>
        <w:tab/>
      </w:r>
      <w:r w:rsidRPr="012F4F24">
        <w:rPr>
          <w:color w:val="000000" w:themeColor="text1"/>
        </w:rPr>
        <w:t xml:space="preserve">delivered. Learners want to move away from a model where </w:t>
      </w:r>
      <w:r>
        <w:tab/>
      </w:r>
      <w:r>
        <w:tab/>
      </w:r>
      <w:r w:rsidRPr="012F4F24">
        <w:rPr>
          <w:color w:val="000000" w:themeColor="text1"/>
        </w:rPr>
        <w:t xml:space="preserve">providers direct the curriculum and learning environment. </w:t>
      </w:r>
    </w:p>
    <w:p w14:paraId="479B87C6" w14:textId="68614706" w:rsidR="27A23DAA" w:rsidRDefault="27A23DAA" w:rsidP="012F4F24">
      <w:pPr>
        <w:spacing w:before="240" w:after="240"/>
        <w:ind w:left="720" w:firstLine="720"/>
        <w:rPr>
          <w:color w:val="000000" w:themeColor="text1"/>
        </w:rPr>
      </w:pPr>
      <w:r w:rsidRPr="012F4F24">
        <w:rPr>
          <w:color w:val="000000" w:themeColor="text1"/>
        </w:rPr>
        <w:t xml:space="preserve">Instead, they envision providers actively responding to the </w:t>
      </w:r>
      <w:r>
        <w:tab/>
      </w:r>
      <w:r>
        <w:tab/>
      </w:r>
      <w:r w:rsidRPr="012F4F24">
        <w:rPr>
          <w:color w:val="000000" w:themeColor="text1"/>
        </w:rPr>
        <w:t xml:space="preserve">needs and preferences of the community. Learners see a </w:t>
      </w:r>
      <w:r>
        <w:tab/>
      </w:r>
      <w:r>
        <w:tab/>
      </w:r>
      <w:r>
        <w:tab/>
      </w:r>
      <w:r w:rsidRPr="012F4F24">
        <w:rPr>
          <w:color w:val="000000" w:themeColor="text1"/>
        </w:rPr>
        <w:t xml:space="preserve">successful Code as a gateway to better mental health and social </w:t>
      </w:r>
      <w:r>
        <w:tab/>
      </w:r>
      <w:r w:rsidRPr="012F4F24">
        <w:rPr>
          <w:color w:val="000000" w:themeColor="text1"/>
        </w:rPr>
        <w:t xml:space="preserve">integration, particularly for older adults. They envision a future </w:t>
      </w:r>
      <w:r>
        <w:tab/>
      </w:r>
      <w:r>
        <w:tab/>
      </w:r>
      <w:r w:rsidRPr="012F4F24">
        <w:rPr>
          <w:color w:val="000000" w:themeColor="text1"/>
        </w:rPr>
        <w:t>where:</w:t>
      </w:r>
    </w:p>
    <w:p w14:paraId="59C4A642" w14:textId="1A751CAE" w:rsidR="27A23DAA" w:rsidRDefault="27A23DAA" w:rsidP="012F4F24">
      <w:pPr>
        <w:pStyle w:val="ListParagraph"/>
        <w:numPr>
          <w:ilvl w:val="0"/>
          <w:numId w:val="3"/>
        </w:numPr>
        <w:spacing w:before="240" w:after="240"/>
        <w:rPr>
          <w:color w:val="000000" w:themeColor="text1"/>
        </w:rPr>
      </w:pPr>
      <w:r w:rsidRPr="012F4F24">
        <w:rPr>
          <w:color w:val="000000" w:themeColor="text1"/>
        </w:rPr>
        <w:t>Current learners feel confident and proud to recommend adult education to friends and peers.</w:t>
      </w:r>
    </w:p>
    <w:p w14:paraId="1A411654" w14:textId="4D72646A" w:rsidR="27A23DAA" w:rsidRDefault="27A23DAA" w:rsidP="012F4F24">
      <w:pPr>
        <w:pStyle w:val="ListParagraph"/>
        <w:numPr>
          <w:ilvl w:val="0"/>
          <w:numId w:val="3"/>
        </w:numPr>
        <w:spacing w:before="240" w:after="240"/>
        <w:rPr>
          <w:color w:val="000000" w:themeColor="text1"/>
        </w:rPr>
      </w:pPr>
      <w:r w:rsidRPr="012F4F24">
        <w:rPr>
          <w:color w:val="000000" w:themeColor="text1"/>
        </w:rPr>
        <w:t>The learning environment is seen as a vital tool to combat isolation, encouraging people to "get out there" and stay active.</w:t>
      </w:r>
    </w:p>
    <w:p w14:paraId="276B9AF3" w14:textId="1668329E" w:rsidR="27A23DAA" w:rsidRDefault="27A23DAA" w:rsidP="012F4F24">
      <w:pPr>
        <w:pStyle w:val="ListParagraph"/>
        <w:numPr>
          <w:ilvl w:val="0"/>
          <w:numId w:val="3"/>
        </w:numPr>
        <w:spacing w:before="240" w:after="240"/>
        <w:rPr>
          <w:color w:val="000000" w:themeColor="text1"/>
        </w:rPr>
      </w:pPr>
      <w:r w:rsidRPr="012F4F24">
        <w:rPr>
          <w:color w:val="000000" w:themeColor="text1"/>
        </w:rPr>
        <w:t>There was a strong sense of agreement among the group that the social value of learning is as important as the educational outcome.</w:t>
      </w:r>
    </w:p>
    <w:p w14:paraId="2BE81501" w14:textId="455EFEC9" w:rsidR="27A23DAA" w:rsidRDefault="27A23DAA" w:rsidP="012F4F24">
      <w:pPr>
        <w:spacing w:before="240" w:after="240"/>
        <w:ind w:left="720"/>
        <w:rPr>
          <w:color w:val="000000" w:themeColor="text1"/>
        </w:rPr>
      </w:pPr>
      <w:r w:rsidRPr="012F4F24">
        <w:rPr>
          <w:color w:val="000000" w:themeColor="text1"/>
        </w:rPr>
        <w:t>19.2</w:t>
      </w:r>
      <w:r>
        <w:tab/>
      </w:r>
      <w:r w:rsidRPr="012F4F24">
        <w:rPr>
          <w:color w:val="000000" w:themeColor="text1"/>
        </w:rPr>
        <w:t xml:space="preserve">One learner expressed the hope that the improvements in </w:t>
      </w:r>
      <w:r>
        <w:tab/>
      </w:r>
      <w:r>
        <w:tab/>
      </w:r>
      <w:r w:rsidRPr="012F4F24">
        <w:rPr>
          <w:color w:val="000000" w:themeColor="text1"/>
        </w:rPr>
        <w:t xml:space="preserve">education and engagement would ultimately lead to more learners </w:t>
      </w:r>
      <w:r>
        <w:tab/>
      </w:r>
      <w:r w:rsidRPr="012F4F24">
        <w:rPr>
          <w:color w:val="000000" w:themeColor="text1"/>
        </w:rPr>
        <w:t xml:space="preserve">being able to translate their learning into better financial and </w:t>
      </w:r>
      <w:r>
        <w:tab/>
      </w:r>
      <w:r>
        <w:tab/>
      </w:r>
      <w:r w:rsidRPr="012F4F24">
        <w:rPr>
          <w:color w:val="000000" w:themeColor="text1"/>
        </w:rPr>
        <w:t>professional opportunities.</w:t>
      </w:r>
    </w:p>
    <w:p w14:paraId="2D02260C" w14:textId="3C54DD8B" w:rsidR="27A23DAA" w:rsidRDefault="27A23DAA" w:rsidP="00441F38">
      <w:pPr>
        <w:spacing w:before="240" w:after="240"/>
      </w:pPr>
      <w:r w:rsidRPr="012F4F24">
        <w:rPr>
          <w:color w:val="000000" w:themeColor="text1"/>
        </w:rPr>
        <w:t>In summary, a successful Code is seen as one that transforms adult education into a proactive, learner-led service that prioritises community wellbeing and delivers tangible life improvements.</w:t>
      </w:r>
    </w:p>
    <w:p w14:paraId="2B3202F4" w14:textId="20C32086" w:rsidR="012F4F24" w:rsidRDefault="012F4F24" w:rsidP="012F4F24">
      <w:pPr>
        <w:spacing w:before="240" w:after="240"/>
        <w:ind w:left="720"/>
        <w:rPr>
          <w:color w:val="000000" w:themeColor="text1"/>
        </w:rPr>
      </w:pPr>
    </w:p>
    <w:p w14:paraId="503B8C62" w14:textId="7931B52D" w:rsidR="27A23DAA" w:rsidRDefault="27A23DAA" w:rsidP="012F4F24">
      <w:pPr>
        <w:pStyle w:val="LWBody"/>
        <w:rPr>
          <w:b/>
          <w:bCs/>
          <w:color w:val="000000" w:themeColor="text1"/>
        </w:rPr>
      </w:pPr>
      <w:r w:rsidRPr="012F4F24">
        <w:rPr>
          <w:b/>
          <w:bCs/>
        </w:rPr>
        <w:t>Q20. If Medr publishes examples of good practice in engagement, what's the best way for you to see or hear that information (e.g., posters, videos, community announcements)?</w:t>
      </w:r>
    </w:p>
    <w:p w14:paraId="30379F0A" w14:textId="4AEB711B" w:rsidR="27A23DAA" w:rsidRDefault="27A23DAA" w:rsidP="012F4F24">
      <w:pPr>
        <w:spacing w:before="240" w:after="240"/>
        <w:ind w:left="720"/>
        <w:rPr>
          <w:color w:val="000000" w:themeColor="text1"/>
        </w:rPr>
      </w:pPr>
      <w:r w:rsidRPr="012F4F24">
        <w:rPr>
          <w:color w:val="000000" w:themeColor="text1"/>
        </w:rPr>
        <w:t>20.1</w:t>
      </w:r>
      <w:r>
        <w:tab/>
      </w:r>
      <w:r w:rsidRPr="012F4F24">
        <w:rPr>
          <w:color w:val="000000" w:themeColor="text1"/>
        </w:rPr>
        <w:t xml:space="preserve">Several learners emphasised that good practice reports and </w:t>
      </w:r>
      <w:r>
        <w:tab/>
      </w:r>
      <w:r>
        <w:tab/>
      </w:r>
      <w:r w:rsidRPr="012F4F24">
        <w:rPr>
          <w:color w:val="000000" w:themeColor="text1"/>
        </w:rPr>
        <w:t xml:space="preserve">feedback mechanisms should be available before they sign up or </w:t>
      </w:r>
      <w:r>
        <w:tab/>
      </w:r>
      <w:r w:rsidRPr="012F4F24">
        <w:rPr>
          <w:color w:val="000000" w:themeColor="text1"/>
        </w:rPr>
        <w:t xml:space="preserve">pay for a course. They want to know a provider is responsive and </w:t>
      </w:r>
      <w:r>
        <w:tab/>
      </w:r>
      <w:r w:rsidRPr="012F4F24">
        <w:rPr>
          <w:color w:val="000000" w:themeColor="text1"/>
        </w:rPr>
        <w:t>listens to students as part of their decision-making process.</w:t>
      </w:r>
    </w:p>
    <w:p w14:paraId="22FDA049" w14:textId="1337DBE7" w:rsidR="27A23DAA" w:rsidRDefault="27A23DAA" w:rsidP="012F4F24">
      <w:pPr>
        <w:spacing w:before="240" w:after="240"/>
        <w:ind w:left="720"/>
        <w:rPr>
          <w:color w:val="000000" w:themeColor="text1"/>
        </w:rPr>
      </w:pPr>
      <w:r w:rsidRPr="012F4F24">
        <w:rPr>
          <w:color w:val="000000" w:themeColor="text1"/>
        </w:rPr>
        <w:t>20.2</w:t>
      </w:r>
      <w:r>
        <w:tab/>
      </w:r>
      <w:r w:rsidRPr="012F4F24">
        <w:rPr>
          <w:color w:val="000000" w:themeColor="text1"/>
        </w:rPr>
        <w:t xml:space="preserve">Information on how to give feedback and examples of successful </w:t>
      </w:r>
      <w:r>
        <w:tab/>
      </w:r>
      <w:r w:rsidRPr="012F4F24">
        <w:rPr>
          <w:color w:val="000000" w:themeColor="text1"/>
        </w:rPr>
        <w:t xml:space="preserve">engagement should be included in the course or curriculum </w:t>
      </w:r>
      <w:r>
        <w:tab/>
      </w:r>
      <w:r>
        <w:tab/>
      </w:r>
      <w:r w:rsidRPr="012F4F24">
        <w:rPr>
          <w:color w:val="000000" w:themeColor="text1"/>
        </w:rPr>
        <w:t xml:space="preserve">overview so </w:t>
      </w:r>
      <w:r>
        <w:tab/>
      </w:r>
      <w:r w:rsidRPr="012F4F24">
        <w:rPr>
          <w:color w:val="000000" w:themeColor="text1"/>
        </w:rPr>
        <w:t>learners can use this to help with decision</w:t>
      </w:r>
      <w:r w:rsidR="6574A66E" w:rsidRPr="012F4F24">
        <w:rPr>
          <w:color w:val="000000" w:themeColor="text1"/>
        </w:rPr>
        <w:t>-</w:t>
      </w:r>
      <w:r w:rsidRPr="012F4F24">
        <w:rPr>
          <w:color w:val="000000" w:themeColor="text1"/>
        </w:rPr>
        <w:t>making.</w:t>
      </w:r>
    </w:p>
    <w:p w14:paraId="36F0CFF5" w14:textId="2C108BC1" w:rsidR="27A23DAA" w:rsidRDefault="27A23DAA" w:rsidP="012F4F24">
      <w:pPr>
        <w:spacing w:before="240" w:after="240"/>
        <w:ind w:left="720"/>
        <w:rPr>
          <w:color w:val="000000" w:themeColor="text1"/>
        </w:rPr>
      </w:pPr>
      <w:r w:rsidRPr="012F4F24">
        <w:rPr>
          <w:color w:val="000000" w:themeColor="text1"/>
        </w:rPr>
        <w:t>20.3</w:t>
      </w:r>
      <w:r>
        <w:tab/>
      </w:r>
      <w:r w:rsidRPr="012F4F24">
        <w:rPr>
          <w:color w:val="000000" w:themeColor="text1"/>
        </w:rPr>
        <w:t xml:space="preserve">Regular updates should be visible across campuses and learning </w:t>
      </w:r>
      <w:r>
        <w:tab/>
      </w:r>
      <w:r w:rsidRPr="012F4F24">
        <w:rPr>
          <w:color w:val="000000" w:themeColor="text1"/>
        </w:rPr>
        <w:t>venues,</w:t>
      </w:r>
      <w:r w:rsidR="7A84A3A3" w:rsidRPr="012F4F24">
        <w:rPr>
          <w:color w:val="000000" w:themeColor="text1"/>
        </w:rPr>
        <w:t xml:space="preserve"> </w:t>
      </w:r>
      <w:r w:rsidRPr="012F4F24">
        <w:rPr>
          <w:color w:val="000000" w:themeColor="text1"/>
        </w:rPr>
        <w:t xml:space="preserve">for example, through leaflets, posters, and announcements </w:t>
      </w:r>
      <w:r>
        <w:tab/>
      </w:r>
      <w:r w:rsidRPr="012F4F24">
        <w:rPr>
          <w:color w:val="000000" w:themeColor="text1"/>
        </w:rPr>
        <w:t>at least once a year.</w:t>
      </w:r>
    </w:p>
    <w:p w14:paraId="681429A1" w14:textId="5735BCCD" w:rsidR="27A23DAA" w:rsidRDefault="27A23DAA" w:rsidP="012F4F24">
      <w:pPr>
        <w:spacing w:before="240" w:after="240"/>
        <w:ind w:left="720"/>
        <w:rPr>
          <w:color w:val="000000" w:themeColor="text1"/>
        </w:rPr>
      </w:pPr>
      <w:r w:rsidRPr="012F4F24">
        <w:rPr>
          <w:color w:val="000000" w:themeColor="text1"/>
        </w:rPr>
        <w:t>20.4</w:t>
      </w:r>
      <w:r>
        <w:tab/>
      </w:r>
      <w:r w:rsidRPr="012F4F24">
        <w:rPr>
          <w:color w:val="000000" w:themeColor="text1"/>
        </w:rPr>
        <w:t xml:space="preserve">Learners suggested using LinkedIn and other social media </w:t>
      </w:r>
      <w:r>
        <w:tab/>
      </w:r>
      <w:r>
        <w:tab/>
      </w:r>
      <w:r w:rsidRPr="012F4F24">
        <w:rPr>
          <w:color w:val="000000" w:themeColor="text1"/>
        </w:rPr>
        <w:t xml:space="preserve">platforms to </w:t>
      </w:r>
      <w:r>
        <w:tab/>
      </w:r>
      <w:r w:rsidRPr="012F4F24">
        <w:rPr>
          <w:color w:val="000000" w:themeColor="text1"/>
        </w:rPr>
        <w:t xml:space="preserve">share </w:t>
      </w:r>
      <w:r>
        <w:tab/>
      </w:r>
      <w:r w:rsidRPr="012F4F24">
        <w:rPr>
          <w:color w:val="000000" w:themeColor="text1"/>
        </w:rPr>
        <w:t xml:space="preserve">success stories, noting that Welsh Adult </w:t>
      </w:r>
      <w:r>
        <w:tab/>
      </w:r>
      <w:r>
        <w:tab/>
      </w:r>
      <w:r w:rsidRPr="012F4F24">
        <w:rPr>
          <w:color w:val="000000" w:themeColor="text1"/>
        </w:rPr>
        <w:t xml:space="preserve">Community Learning organisations currently seem "behind the </w:t>
      </w:r>
      <w:r>
        <w:tab/>
      </w:r>
      <w:r>
        <w:tab/>
      </w:r>
      <w:r w:rsidRPr="012F4F24">
        <w:rPr>
          <w:color w:val="000000" w:themeColor="text1"/>
        </w:rPr>
        <w:t>curve" in this area.</w:t>
      </w:r>
    </w:p>
    <w:p w14:paraId="5D0DBF69" w14:textId="34A6CC54" w:rsidR="27A23DAA" w:rsidRDefault="27A23DAA" w:rsidP="012F4F24">
      <w:pPr>
        <w:spacing w:before="240" w:after="240"/>
        <w:ind w:left="720"/>
        <w:rPr>
          <w:color w:val="000000" w:themeColor="text1"/>
        </w:rPr>
      </w:pPr>
      <w:r w:rsidRPr="012F4F24">
        <w:rPr>
          <w:color w:val="000000" w:themeColor="text1"/>
        </w:rPr>
        <w:t>20.5</w:t>
      </w:r>
      <w:r>
        <w:tab/>
      </w:r>
      <w:r w:rsidRPr="012F4F24">
        <w:rPr>
          <w:color w:val="000000" w:themeColor="text1"/>
        </w:rPr>
        <w:t xml:space="preserve">Emails and newsletters were cited by some learners as effective </w:t>
      </w:r>
      <w:r>
        <w:tab/>
      </w:r>
      <w:r>
        <w:tab/>
      </w:r>
      <w:r w:rsidRPr="012F4F24">
        <w:rPr>
          <w:color w:val="000000" w:themeColor="text1"/>
        </w:rPr>
        <w:t>ways for providers/Medr to communicate.</w:t>
      </w:r>
    </w:p>
    <w:p w14:paraId="1F7310E4" w14:textId="3B46BCE0" w:rsidR="27A23DAA" w:rsidRDefault="27A23DAA" w:rsidP="012F4F24">
      <w:pPr>
        <w:spacing w:before="240" w:after="240"/>
        <w:ind w:left="720"/>
        <w:rPr>
          <w:color w:val="000000" w:themeColor="text1"/>
        </w:rPr>
      </w:pPr>
      <w:r w:rsidRPr="012F4F24">
        <w:rPr>
          <w:color w:val="000000" w:themeColor="text1"/>
        </w:rPr>
        <w:t>20.6</w:t>
      </w:r>
      <w:r>
        <w:tab/>
      </w:r>
      <w:r w:rsidRPr="012F4F24">
        <w:rPr>
          <w:color w:val="000000" w:themeColor="text1"/>
        </w:rPr>
        <w:t xml:space="preserve">A central hub on the Medr website for case studies would be valued </w:t>
      </w:r>
      <w:r>
        <w:tab/>
      </w:r>
      <w:r w:rsidR="3ACBB745" w:rsidRPr="012F4F24">
        <w:rPr>
          <w:color w:val="000000" w:themeColor="text1"/>
        </w:rPr>
        <w:t xml:space="preserve"> </w:t>
      </w:r>
      <w:r w:rsidRPr="012F4F24">
        <w:rPr>
          <w:color w:val="000000" w:themeColor="text1"/>
        </w:rPr>
        <w:t xml:space="preserve">by the learners we spoke to. This would allow prospective students </w:t>
      </w:r>
      <w:r>
        <w:tab/>
      </w:r>
      <w:r w:rsidRPr="012F4F24">
        <w:rPr>
          <w:color w:val="000000" w:themeColor="text1"/>
        </w:rPr>
        <w:t>to</w:t>
      </w:r>
      <w:r w:rsidR="04110600" w:rsidRPr="012F4F24">
        <w:rPr>
          <w:color w:val="000000" w:themeColor="text1"/>
        </w:rPr>
        <w:t xml:space="preserve"> </w:t>
      </w:r>
      <w:r w:rsidRPr="012F4F24">
        <w:rPr>
          <w:color w:val="000000" w:themeColor="text1"/>
        </w:rPr>
        <w:t xml:space="preserve">research which providers are genuinely responsive to learner </w:t>
      </w:r>
      <w:r w:rsidR="53ECBA5E" w:rsidRPr="012F4F24">
        <w:rPr>
          <w:color w:val="000000" w:themeColor="text1"/>
        </w:rPr>
        <w:t xml:space="preserve"> </w:t>
      </w:r>
      <w:r>
        <w:tab/>
      </w:r>
      <w:r>
        <w:tab/>
      </w:r>
      <w:r w:rsidRPr="012F4F24">
        <w:rPr>
          <w:color w:val="000000" w:themeColor="text1"/>
        </w:rPr>
        <w:t>needs before they commit to a course.</w:t>
      </w:r>
    </w:p>
    <w:p w14:paraId="7B0589C4" w14:textId="3E50E654" w:rsidR="27A23DAA" w:rsidRDefault="27A23DAA" w:rsidP="012F4F24">
      <w:pPr>
        <w:spacing w:before="240" w:after="240"/>
        <w:ind w:left="720"/>
        <w:rPr>
          <w:color w:val="000000" w:themeColor="text1"/>
        </w:rPr>
      </w:pPr>
      <w:r w:rsidRPr="012F4F24">
        <w:rPr>
          <w:color w:val="000000" w:themeColor="text1"/>
        </w:rPr>
        <w:t>20.7</w:t>
      </w:r>
      <w:r>
        <w:tab/>
      </w:r>
      <w:r w:rsidRPr="012F4F24">
        <w:rPr>
          <w:color w:val="000000" w:themeColor="text1"/>
        </w:rPr>
        <w:t xml:space="preserve">Learners feel that seeing examples of good practice is seen as a </w:t>
      </w:r>
      <w:r>
        <w:tab/>
      </w:r>
      <w:r>
        <w:tab/>
      </w:r>
      <w:r w:rsidRPr="012F4F24">
        <w:rPr>
          <w:color w:val="000000" w:themeColor="text1"/>
        </w:rPr>
        <w:t>way to</w:t>
      </w:r>
      <w:r w:rsidR="67213C8F" w:rsidRPr="012F4F24">
        <w:rPr>
          <w:color w:val="000000" w:themeColor="text1"/>
        </w:rPr>
        <w:t xml:space="preserve"> </w:t>
      </w:r>
      <w:r w:rsidRPr="012F4F24">
        <w:rPr>
          <w:color w:val="000000" w:themeColor="text1"/>
        </w:rPr>
        <w:t>encourage more people to take up adult education.</w:t>
      </w:r>
    </w:p>
    <w:p w14:paraId="1FF9E5F1" w14:textId="17717E4A" w:rsidR="27A23DAA" w:rsidRDefault="27A23DAA" w:rsidP="012F4F24">
      <w:pPr>
        <w:spacing w:before="240" w:after="240"/>
        <w:ind w:left="720"/>
        <w:rPr>
          <w:color w:val="000000" w:themeColor="text1"/>
        </w:rPr>
      </w:pPr>
      <w:r w:rsidRPr="012F4F24">
        <w:rPr>
          <w:color w:val="000000" w:themeColor="text1"/>
        </w:rPr>
        <w:t>20.8</w:t>
      </w:r>
      <w:r>
        <w:tab/>
      </w:r>
      <w:r w:rsidRPr="012F4F24">
        <w:rPr>
          <w:color w:val="000000" w:themeColor="text1"/>
        </w:rPr>
        <w:t xml:space="preserve">There is an expectation from some learners that Medr should </w:t>
      </w:r>
      <w:r>
        <w:tab/>
      </w:r>
      <w:r>
        <w:tab/>
      </w:r>
      <w:r w:rsidRPr="012F4F24">
        <w:rPr>
          <w:color w:val="000000" w:themeColor="text1"/>
        </w:rPr>
        <w:t xml:space="preserve">provide the materials (videos, posters, etc.) to the providers, who </w:t>
      </w:r>
      <w:r>
        <w:tab/>
      </w:r>
      <w:r>
        <w:tab/>
      </w:r>
      <w:r w:rsidRPr="012F4F24">
        <w:rPr>
          <w:color w:val="000000" w:themeColor="text1"/>
        </w:rPr>
        <w:t xml:space="preserve">then have a responsibility to "filter that down" to their specific </w:t>
      </w:r>
      <w:r>
        <w:tab/>
      </w:r>
      <w:r>
        <w:tab/>
      </w:r>
      <w:r w:rsidRPr="012F4F24">
        <w:rPr>
          <w:color w:val="000000" w:themeColor="text1"/>
        </w:rPr>
        <w:t>learner groups.</w:t>
      </w:r>
    </w:p>
    <w:p w14:paraId="693C8FB6" w14:textId="552B9AD6" w:rsidR="27A23DAA" w:rsidRDefault="27A23DAA" w:rsidP="012F4F24">
      <w:pPr>
        <w:spacing w:before="240" w:after="240"/>
        <w:ind w:left="720"/>
      </w:pPr>
      <w:r w:rsidRPr="012F4F24">
        <w:rPr>
          <w:color w:val="000000" w:themeColor="text1"/>
        </w:rPr>
        <w:t>20.9</w:t>
      </w:r>
      <w:r>
        <w:tab/>
      </w:r>
      <w:r w:rsidRPr="012F4F24">
        <w:rPr>
          <w:color w:val="000000" w:themeColor="text1"/>
        </w:rPr>
        <w:t xml:space="preserve">If Medr conducts regular reviews (e.g., every three years), these </w:t>
      </w:r>
      <w:r>
        <w:tab/>
      </w:r>
      <w:r>
        <w:tab/>
      </w:r>
      <w:r w:rsidRPr="012F4F24">
        <w:rPr>
          <w:color w:val="000000" w:themeColor="text1"/>
        </w:rPr>
        <w:t xml:space="preserve">sessions are </w:t>
      </w:r>
      <w:r>
        <w:tab/>
      </w:r>
      <w:r w:rsidRPr="012F4F24">
        <w:rPr>
          <w:color w:val="000000" w:themeColor="text1"/>
        </w:rPr>
        <w:t xml:space="preserve">also seen by learners as ideal opportunities to share </w:t>
      </w:r>
      <w:r>
        <w:tab/>
      </w:r>
      <w:r w:rsidRPr="012F4F24">
        <w:rPr>
          <w:color w:val="000000" w:themeColor="text1"/>
        </w:rPr>
        <w:t>examples of what is working well elsewhere.</w:t>
      </w:r>
    </w:p>
    <w:p w14:paraId="60C97B05" w14:textId="3557323F" w:rsidR="31581F8D" w:rsidRDefault="31581F8D" w:rsidP="31581F8D">
      <w:pPr>
        <w:spacing w:before="240" w:after="240"/>
        <w:ind w:left="720"/>
        <w:rPr>
          <w:color w:val="000000" w:themeColor="text1"/>
        </w:rPr>
      </w:pPr>
    </w:p>
    <w:p w14:paraId="382830E3" w14:textId="5BA64217" w:rsidR="27A23DAA" w:rsidRDefault="27A23DAA" w:rsidP="012F4F24">
      <w:pPr>
        <w:pStyle w:val="LWBody"/>
        <w:rPr>
          <w:b/>
          <w:bCs/>
          <w:color w:val="000000" w:themeColor="text1"/>
        </w:rPr>
      </w:pPr>
      <w:r w:rsidRPr="012F4F24">
        <w:rPr>
          <w:b/>
          <w:bCs/>
        </w:rPr>
        <w:t>Q21. What is the one most important thing about this Code that ACL learners need to know, and what is the best way for Medr to tell people about it?</w:t>
      </w:r>
    </w:p>
    <w:p w14:paraId="4A6E2A9B" w14:textId="034CA897" w:rsidR="27A23DAA" w:rsidRDefault="27A23DAA" w:rsidP="012F4F24">
      <w:pPr>
        <w:shd w:val="clear" w:color="auto" w:fill="FFFFFF" w:themeFill="background1"/>
        <w:spacing w:after="120"/>
        <w:ind w:left="720"/>
        <w:rPr>
          <w:color w:val="1F1F1F"/>
        </w:rPr>
      </w:pPr>
      <w:r w:rsidRPr="012F4F24">
        <w:rPr>
          <w:color w:val="1F1F1F"/>
        </w:rPr>
        <w:t>21.1</w:t>
      </w:r>
      <w:r>
        <w:tab/>
      </w:r>
      <w:r w:rsidRPr="012F4F24">
        <w:rPr>
          <w:color w:val="1F1F1F"/>
        </w:rPr>
        <w:t xml:space="preserve">The single most important aspect of the Code for learners we spoke </w:t>
      </w:r>
      <w:r>
        <w:tab/>
      </w:r>
      <w:r w:rsidR="45EA91C2" w:rsidRPr="012F4F24">
        <w:rPr>
          <w:color w:val="1F1F1F"/>
        </w:rPr>
        <w:t xml:space="preserve"> </w:t>
      </w:r>
      <w:r w:rsidRPr="012F4F24">
        <w:rPr>
          <w:color w:val="1F1F1F"/>
        </w:rPr>
        <w:t xml:space="preserve">to is the assurance that a formal framework exists to handle their </w:t>
      </w:r>
      <w:r>
        <w:tab/>
      </w:r>
      <w:r w:rsidRPr="012F4F24">
        <w:rPr>
          <w:color w:val="1F1F1F"/>
        </w:rPr>
        <w:t xml:space="preserve">feedback and input. Learners want to know that there is a structured </w:t>
      </w:r>
      <w:r>
        <w:tab/>
      </w:r>
      <w:r w:rsidR="04A7731C" w:rsidRPr="012F4F24">
        <w:rPr>
          <w:color w:val="1F1F1F"/>
        </w:rPr>
        <w:t xml:space="preserve"> </w:t>
      </w:r>
      <w:r w:rsidRPr="012F4F24">
        <w:rPr>
          <w:color w:val="1F1F1F"/>
        </w:rPr>
        <w:t xml:space="preserve">process similar to a "complaints policy" which ensures that when </w:t>
      </w:r>
      <w:r>
        <w:tab/>
      </w:r>
      <w:r w:rsidRPr="012F4F24">
        <w:rPr>
          <w:color w:val="1F1F1F"/>
        </w:rPr>
        <w:t>feedback is given, it is followed by</w:t>
      </w:r>
      <w:r w:rsidR="00454981">
        <w:rPr>
          <w:color w:val="1F1F1F"/>
        </w:rPr>
        <w:t xml:space="preserve"> </w:t>
      </w:r>
      <w:r w:rsidRPr="012F4F24">
        <w:rPr>
          <w:color w:val="1F1F1F"/>
        </w:rPr>
        <w:t xml:space="preserve">a specific, mandatory set of </w:t>
      </w:r>
      <w:r>
        <w:tab/>
      </w:r>
      <w:r w:rsidRPr="012F4F24">
        <w:rPr>
          <w:color w:val="1F1F1F"/>
        </w:rPr>
        <w:t>actions.</w:t>
      </w:r>
    </w:p>
    <w:p w14:paraId="77B5A235" w14:textId="4D8E5ED5" w:rsidR="27A23DAA" w:rsidRDefault="27A23DAA" w:rsidP="012F4F24">
      <w:pPr>
        <w:shd w:val="clear" w:color="auto" w:fill="FFFFFF" w:themeFill="background1"/>
        <w:spacing w:after="120"/>
        <w:ind w:left="720"/>
        <w:rPr>
          <w:color w:val="1F1F1F"/>
        </w:rPr>
      </w:pPr>
      <w:r w:rsidRPr="012F4F24">
        <w:rPr>
          <w:color w:val="1F1F1F"/>
        </w:rPr>
        <w:t>21.2</w:t>
      </w:r>
      <w:r>
        <w:tab/>
      </w:r>
      <w:r w:rsidRPr="012F4F24">
        <w:rPr>
          <w:color w:val="1F1F1F"/>
        </w:rPr>
        <w:t xml:space="preserve">Learners need to be confident that they are not just "saying stuff for </w:t>
      </w:r>
      <w:r>
        <w:tab/>
      </w:r>
      <w:r w:rsidRPr="012F4F24">
        <w:rPr>
          <w:color w:val="1F1F1F"/>
        </w:rPr>
        <w:t xml:space="preserve">the sake of saying it." The existence of the Code provides the </w:t>
      </w:r>
      <w:r>
        <w:tab/>
      </w:r>
      <w:r>
        <w:tab/>
      </w:r>
      <w:r w:rsidRPr="012F4F24">
        <w:rPr>
          <w:color w:val="1F1F1F"/>
        </w:rPr>
        <w:t xml:space="preserve">necessary guarantee that their voice has a functional purpose and </w:t>
      </w:r>
      <w:r>
        <w:tab/>
      </w:r>
      <w:r w:rsidRPr="012F4F24">
        <w:rPr>
          <w:color w:val="1F1F1F"/>
        </w:rPr>
        <w:t>will result in tangible outcomes.</w:t>
      </w:r>
    </w:p>
    <w:p w14:paraId="7A702C51" w14:textId="589C2B41" w:rsidR="27A23DAA" w:rsidRDefault="27A23DAA" w:rsidP="012F4F24">
      <w:pPr>
        <w:shd w:val="clear" w:color="auto" w:fill="FFFFFF" w:themeFill="background1"/>
        <w:spacing w:after="240"/>
        <w:rPr>
          <w:color w:val="1F1F1F"/>
        </w:rPr>
      </w:pPr>
      <w:r w:rsidRPr="012F4F24">
        <w:rPr>
          <w:color w:val="1F1F1F"/>
        </w:rPr>
        <w:t>In summary, for the Code to be successful, learners must be aware that it transforms their feedback from a casual suggestion into a formal, tracked, and action-oriented process.</w:t>
      </w:r>
    </w:p>
    <w:p w14:paraId="64B9793C" w14:textId="0B34A385" w:rsidR="012F4F24" w:rsidRDefault="012F4F24" w:rsidP="012F4F24">
      <w:pPr>
        <w:pStyle w:val="LWHeading2"/>
        <w:rPr>
          <w:rFonts w:asciiTheme="minorHAnsi" w:eastAsiaTheme="minorEastAsia" w:hAnsiTheme="minorHAnsi" w:cstheme="minorBidi"/>
          <w:sz w:val="36"/>
          <w:szCs w:val="36"/>
        </w:rPr>
      </w:pPr>
    </w:p>
    <w:p w14:paraId="387EF492" w14:textId="2FB1921D" w:rsidR="27A23DAA" w:rsidRDefault="27A23DAA" w:rsidP="012F4F24">
      <w:pPr>
        <w:pStyle w:val="LWHeading2"/>
        <w:rPr>
          <w:rFonts w:asciiTheme="minorHAnsi" w:eastAsiaTheme="minorEastAsia" w:hAnsiTheme="minorHAnsi" w:cstheme="minorBidi"/>
          <w:sz w:val="36"/>
          <w:szCs w:val="36"/>
        </w:rPr>
      </w:pPr>
      <w:r w:rsidRPr="012F4F24">
        <w:rPr>
          <w:rFonts w:asciiTheme="minorHAnsi" w:eastAsiaTheme="minorEastAsia" w:hAnsiTheme="minorHAnsi" w:cstheme="minorBidi"/>
          <w:sz w:val="36"/>
          <w:szCs w:val="36"/>
        </w:rPr>
        <w:t>Learner Protection Plan</w:t>
      </w:r>
      <w:r w:rsidR="64E242A0" w:rsidRPr="012F4F24">
        <w:rPr>
          <w:rFonts w:asciiTheme="minorHAnsi" w:eastAsiaTheme="minorEastAsia" w:hAnsiTheme="minorHAnsi" w:cstheme="minorBidi"/>
          <w:sz w:val="36"/>
          <w:szCs w:val="36"/>
        </w:rPr>
        <w:t xml:space="preserve"> (LPP)</w:t>
      </w:r>
      <w:r w:rsidRPr="012F4F24">
        <w:rPr>
          <w:rFonts w:asciiTheme="minorHAnsi" w:eastAsiaTheme="minorEastAsia" w:hAnsiTheme="minorHAnsi" w:cstheme="minorBidi"/>
          <w:sz w:val="36"/>
          <w:szCs w:val="36"/>
        </w:rPr>
        <w:t>:</w:t>
      </w:r>
    </w:p>
    <w:p w14:paraId="609127F9" w14:textId="3BE2395B" w:rsidR="012F4F24" w:rsidRDefault="012F4F24" w:rsidP="012F4F24">
      <w:pPr>
        <w:pStyle w:val="LWBody"/>
        <w:rPr>
          <w:b/>
          <w:bCs/>
        </w:rPr>
      </w:pPr>
    </w:p>
    <w:p w14:paraId="2D6EB7D3" w14:textId="1ED8689F" w:rsidR="27A23DAA" w:rsidRDefault="27A23DAA" w:rsidP="012F4F24">
      <w:pPr>
        <w:pStyle w:val="LWBody"/>
        <w:rPr>
          <w:b/>
          <w:bCs/>
          <w:color w:val="000000" w:themeColor="text1"/>
        </w:rPr>
      </w:pPr>
      <w:r w:rsidRPr="012F4F24">
        <w:rPr>
          <w:b/>
          <w:bCs/>
        </w:rPr>
        <w:t>Q1. If your course had to close, what is the single most important guarantee your provider must offer to ensure you can complete your qualification?</w:t>
      </w:r>
    </w:p>
    <w:p w14:paraId="6DB9D7E3" w14:textId="58F73E0B" w:rsidR="27A23DAA" w:rsidRDefault="27A23DAA" w:rsidP="012F4F24">
      <w:pPr>
        <w:spacing w:before="240" w:after="240"/>
        <w:ind w:left="720"/>
        <w:rPr>
          <w:color w:val="000000" w:themeColor="text1"/>
        </w:rPr>
      </w:pPr>
      <w:r w:rsidRPr="012F4F24">
        <w:rPr>
          <w:color w:val="000000" w:themeColor="text1"/>
        </w:rPr>
        <w:t>1.1</w:t>
      </w:r>
      <w:r>
        <w:tab/>
      </w:r>
      <w:r w:rsidRPr="012F4F24">
        <w:rPr>
          <w:color w:val="000000" w:themeColor="text1"/>
        </w:rPr>
        <w:t xml:space="preserve">The most common requirement, learners told us, is a clear pathway </w:t>
      </w:r>
      <w:r>
        <w:tab/>
      </w:r>
      <w:r w:rsidRPr="012F4F24">
        <w:rPr>
          <w:color w:val="000000" w:themeColor="text1"/>
        </w:rPr>
        <w:t xml:space="preserve">to finish the qualification without starting over. Learners expressed </w:t>
      </w:r>
      <w:r>
        <w:tab/>
      </w:r>
      <w:r w:rsidRPr="012F4F24">
        <w:rPr>
          <w:color w:val="000000" w:themeColor="text1"/>
        </w:rPr>
        <w:t xml:space="preserve">that the provider must ensure an immediate and seamless transfer </w:t>
      </w:r>
      <w:r>
        <w:tab/>
      </w:r>
      <w:r w:rsidRPr="012F4F24">
        <w:rPr>
          <w:color w:val="000000" w:themeColor="text1"/>
        </w:rPr>
        <w:t xml:space="preserve">to another institution that offers the same qualification. Also, they </w:t>
      </w:r>
      <w:r>
        <w:tab/>
      </w:r>
      <w:r w:rsidRPr="012F4F24">
        <w:rPr>
          <w:color w:val="000000" w:themeColor="text1"/>
        </w:rPr>
        <w:t xml:space="preserve">should guarantee that the new course or provider covers the same </w:t>
      </w:r>
      <w:r>
        <w:tab/>
      </w:r>
      <w:r w:rsidRPr="012F4F24">
        <w:rPr>
          <w:color w:val="000000" w:themeColor="text1"/>
        </w:rPr>
        <w:t xml:space="preserve">modules so that previous work remains valid and finally, if a transfer </w:t>
      </w:r>
      <w:r>
        <w:tab/>
      </w:r>
      <w:r w:rsidRPr="012F4F24">
        <w:rPr>
          <w:color w:val="000000" w:themeColor="text1"/>
        </w:rPr>
        <w:t xml:space="preserve">is required, the new location must be "reasonable" to travel to, or </w:t>
      </w:r>
      <w:r>
        <w:tab/>
      </w:r>
      <w:r w:rsidRPr="012F4F24">
        <w:rPr>
          <w:color w:val="000000" w:themeColor="text1"/>
        </w:rPr>
        <w:t>an online alternative must be provided.</w:t>
      </w:r>
    </w:p>
    <w:p w14:paraId="329AD5DC" w14:textId="2D967F7F" w:rsidR="27A23DAA" w:rsidRDefault="27A23DAA" w:rsidP="012F4F24">
      <w:pPr>
        <w:spacing w:before="240" w:after="240"/>
        <w:ind w:left="720"/>
        <w:rPr>
          <w:color w:val="000000" w:themeColor="text1"/>
        </w:rPr>
      </w:pPr>
      <w:r w:rsidRPr="012F4F24">
        <w:rPr>
          <w:color w:val="000000" w:themeColor="text1"/>
        </w:rPr>
        <w:t>1.2</w:t>
      </w:r>
      <w:r>
        <w:tab/>
      </w:r>
      <w:r w:rsidRPr="012F4F24">
        <w:rPr>
          <w:color w:val="000000" w:themeColor="text1"/>
        </w:rPr>
        <w:t xml:space="preserve">Learners expressed that they are deeply concerned about the </w:t>
      </w:r>
      <w:r>
        <w:tab/>
      </w:r>
      <w:r>
        <w:tab/>
      </w:r>
      <w:r w:rsidRPr="012F4F24">
        <w:rPr>
          <w:color w:val="000000" w:themeColor="text1"/>
        </w:rPr>
        <w:t xml:space="preserve">financial implications of a course closure. They highlighted that if </w:t>
      </w:r>
      <w:r>
        <w:tab/>
      </w:r>
      <w:r w:rsidRPr="012F4F24">
        <w:rPr>
          <w:color w:val="000000" w:themeColor="text1"/>
        </w:rPr>
        <w:t xml:space="preserve">the course cannot be finished, a full refund of fees is expected. If </w:t>
      </w:r>
      <w:r>
        <w:tab/>
      </w:r>
      <w:r w:rsidRPr="012F4F24">
        <w:rPr>
          <w:color w:val="000000" w:themeColor="text1"/>
        </w:rPr>
        <w:t xml:space="preserve">partially completed, a refund for the remaining portion must be </w:t>
      </w:r>
      <w:r>
        <w:tab/>
      </w:r>
      <w:r>
        <w:tab/>
      </w:r>
      <w:r w:rsidRPr="012F4F24">
        <w:rPr>
          <w:color w:val="000000" w:themeColor="text1"/>
        </w:rPr>
        <w:t xml:space="preserve">guaranteed. Along with some commitment that they as learners will </w:t>
      </w:r>
      <w:r>
        <w:tab/>
      </w:r>
      <w:r w:rsidRPr="012F4F24">
        <w:rPr>
          <w:color w:val="000000" w:themeColor="text1"/>
        </w:rPr>
        <w:t xml:space="preserve">not have to pay "hidden" or additional fees to a new provider to </w:t>
      </w:r>
      <w:r>
        <w:tab/>
      </w:r>
      <w:r>
        <w:tab/>
      </w:r>
      <w:r w:rsidRPr="012F4F24">
        <w:rPr>
          <w:color w:val="000000" w:themeColor="text1"/>
        </w:rPr>
        <w:t>complete their studies.</w:t>
      </w:r>
    </w:p>
    <w:p w14:paraId="1255AA82" w14:textId="4AE4A2F4" w:rsidR="27A23DAA" w:rsidRDefault="27A23DAA" w:rsidP="012F4F24">
      <w:pPr>
        <w:spacing w:before="240" w:after="240"/>
        <w:ind w:left="720"/>
        <w:rPr>
          <w:color w:val="000000" w:themeColor="text1"/>
        </w:rPr>
      </w:pPr>
      <w:r w:rsidRPr="012F4F24">
        <w:rPr>
          <w:color w:val="000000" w:themeColor="text1"/>
        </w:rPr>
        <w:t>1.3</w:t>
      </w:r>
      <w:r>
        <w:tab/>
      </w:r>
      <w:r w:rsidRPr="012F4F24">
        <w:rPr>
          <w:color w:val="000000" w:themeColor="text1"/>
        </w:rPr>
        <w:t xml:space="preserve">Learners feel that "being left in the dark" is a significant risk. </w:t>
      </w:r>
      <w:r>
        <w:tab/>
      </w:r>
      <w:r>
        <w:tab/>
      </w:r>
      <w:r w:rsidRPr="012F4F24">
        <w:rPr>
          <w:color w:val="000000" w:themeColor="text1"/>
        </w:rPr>
        <w:t xml:space="preserve">They identified both adequate notice of a potential closure to allow </w:t>
      </w:r>
      <w:r>
        <w:tab/>
      </w:r>
      <w:r w:rsidRPr="012F4F24">
        <w:rPr>
          <w:color w:val="000000" w:themeColor="text1"/>
        </w:rPr>
        <w:t xml:space="preserve">for planning and a specific person or team whose sole job is to help </w:t>
      </w:r>
      <w:r>
        <w:tab/>
      </w:r>
      <w:r w:rsidRPr="012F4F24">
        <w:rPr>
          <w:color w:val="000000" w:themeColor="text1"/>
        </w:rPr>
        <w:t xml:space="preserve">displaced learners find alternatives, rather than leaving them to </w:t>
      </w:r>
      <w:r>
        <w:tab/>
      </w:r>
      <w:r>
        <w:tab/>
      </w:r>
      <w:r w:rsidRPr="012F4F24">
        <w:rPr>
          <w:color w:val="000000" w:themeColor="text1"/>
        </w:rPr>
        <w:t>navigate the situation alone.</w:t>
      </w:r>
    </w:p>
    <w:p w14:paraId="5A29E08E" w14:textId="4B8E25B4" w:rsidR="27A23DAA" w:rsidRDefault="27A23DAA" w:rsidP="012F4F24">
      <w:pPr>
        <w:spacing w:before="240" w:after="240"/>
        <w:ind w:left="720"/>
        <w:rPr>
          <w:color w:val="000000" w:themeColor="text1"/>
        </w:rPr>
      </w:pPr>
      <w:r w:rsidRPr="012F4F24">
        <w:rPr>
          <w:color w:val="000000" w:themeColor="text1"/>
        </w:rPr>
        <w:t>1.4</w:t>
      </w:r>
      <w:r>
        <w:tab/>
      </w:r>
      <w:r w:rsidRPr="012F4F24">
        <w:rPr>
          <w:color w:val="000000" w:themeColor="text1"/>
        </w:rPr>
        <w:t xml:space="preserve">Learners expressed they would also want a guarantee that all </w:t>
      </w:r>
      <w:r>
        <w:tab/>
      </w:r>
      <w:r>
        <w:tab/>
      </w:r>
      <w:r w:rsidRPr="012F4F24">
        <w:rPr>
          <w:color w:val="000000" w:themeColor="text1"/>
        </w:rPr>
        <w:t xml:space="preserve">credits earned up to the point of closure are formally recorded and </w:t>
      </w:r>
      <w:r>
        <w:tab/>
      </w:r>
      <w:r w:rsidRPr="012F4F24">
        <w:rPr>
          <w:color w:val="000000" w:themeColor="text1"/>
        </w:rPr>
        <w:t>"portable" to any other provider</w:t>
      </w:r>
      <w:r w:rsidR="6F5D431C" w:rsidRPr="012F4F24">
        <w:rPr>
          <w:color w:val="000000" w:themeColor="text1"/>
        </w:rPr>
        <w:t xml:space="preserve">, </w:t>
      </w:r>
      <w:r w:rsidRPr="012F4F24">
        <w:rPr>
          <w:color w:val="000000" w:themeColor="text1"/>
        </w:rPr>
        <w:t xml:space="preserve">and access to any interim </w:t>
      </w:r>
      <w:r>
        <w:tab/>
      </w:r>
      <w:r>
        <w:tab/>
      </w:r>
      <w:r>
        <w:tab/>
      </w:r>
      <w:r w:rsidRPr="012F4F24">
        <w:rPr>
          <w:color w:val="000000" w:themeColor="text1"/>
        </w:rPr>
        <w:t>certificates that they have achieved.</w:t>
      </w:r>
    </w:p>
    <w:p w14:paraId="6E528135" w14:textId="61F30940" w:rsidR="012F4F24" w:rsidRDefault="012F4F24" w:rsidP="012F4F24">
      <w:pPr>
        <w:rPr>
          <w:color w:val="000000" w:themeColor="text1"/>
        </w:rPr>
      </w:pPr>
    </w:p>
    <w:p w14:paraId="0026A491" w14:textId="673CF6A9" w:rsidR="27A23DAA" w:rsidRDefault="27A23DAA" w:rsidP="012F4F24">
      <w:pPr>
        <w:pStyle w:val="LWBody"/>
        <w:rPr>
          <w:b/>
          <w:bCs/>
          <w:color w:val="000000" w:themeColor="text1"/>
        </w:rPr>
      </w:pPr>
      <w:r w:rsidRPr="012F4F24">
        <w:rPr>
          <w:b/>
          <w:bCs/>
        </w:rPr>
        <w:t xml:space="preserve">Q2. If the LPP means you must travel to a new centre, should the provider handle the unexpected cost of transport and/or parking? If so, should they offer a lump sum, monthly payments, or cover the full cost directly?  </w:t>
      </w:r>
    </w:p>
    <w:p w14:paraId="1853AD14" w14:textId="54E15D15" w:rsidR="27A23DAA" w:rsidRDefault="27A23DAA" w:rsidP="012F4F24">
      <w:pPr>
        <w:spacing w:before="240" w:after="240"/>
        <w:ind w:left="720"/>
        <w:rPr>
          <w:color w:val="000000" w:themeColor="text1"/>
        </w:rPr>
      </w:pPr>
      <w:r w:rsidRPr="012F4F24">
        <w:rPr>
          <w:color w:val="000000" w:themeColor="text1"/>
        </w:rPr>
        <w:t>2.1</w:t>
      </w:r>
      <w:r>
        <w:tab/>
      </w:r>
      <w:r w:rsidRPr="012F4F24">
        <w:rPr>
          <w:color w:val="000000" w:themeColor="text1"/>
        </w:rPr>
        <w:t xml:space="preserve">The Learners we spoke to have a notable divide in expectations </w:t>
      </w:r>
      <w:r>
        <w:tab/>
      </w:r>
      <w:r>
        <w:tab/>
      </w:r>
      <w:r w:rsidRPr="012F4F24">
        <w:rPr>
          <w:color w:val="000000" w:themeColor="text1"/>
        </w:rPr>
        <w:t xml:space="preserve">based on whether a course is paid or free. Learners would expect a </w:t>
      </w:r>
      <w:r>
        <w:tab/>
      </w:r>
      <w:r w:rsidRPr="012F4F24">
        <w:rPr>
          <w:color w:val="000000" w:themeColor="text1"/>
        </w:rPr>
        <w:t xml:space="preserve">full reimbursement of additional travel costs if a paid course were </w:t>
      </w:r>
      <w:r>
        <w:tab/>
      </w:r>
      <w:r w:rsidRPr="012F4F24">
        <w:rPr>
          <w:color w:val="000000" w:themeColor="text1"/>
        </w:rPr>
        <w:t xml:space="preserve">moved. Although some learners have lower expectations for </w:t>
      </w:r>
      <w:r>
        <w:tab/>
      </w:r>
      <w:r>
        <w:tab/>
      </w:r>
      <w:r w:rsidRPr="012F4F24">
        <w:rPr>
          <w:color w:val="000000" w:themeColor="text1"/>
        </w:rPr>
        <w:t>reimbursement on ‘Free’ courses</w:t>
      </w:r>
      <w:r w:rsidR="7CCA36A5" w:rsidRPr="012F4F24">
        <w:rPr>
          <w:color w:val="000000" w:themeColor="text1"/>
        </w:rPr>
        <w:t>,</w:t>
      </w:r>
      <w:r w:rsidRPr="012F4F24">
        <w:rPr>
          <w:color w:val="000000" w:themeColor="text1"/>
        </w:rPr>
        <w:t xml:space="preserve"> and because the course is </w:t>
      </w:r>
      <w:r>
        <w:tab/>
      </w:r>
      <w:r>
        <w:tab/>
      </w:r>
      <w:r w:rsidRPr="012F4F24">
        <w:rPr>
          <w:color w:val="000000" w:themeColor="text1"/>
        </w:rPr>
        <w:t>funded, learners would often assum</w:t>
      </w:r>
      <w:r w:rsidR="42BFB014" w:rsidRPr="012F4F24">
        <w:rPr>
          <w:color w:val="000000" w:themeColor="text1"/>
        </w:rPr>
        <w:t>e</w:t>
      </w:r>
      <w:r w:rsidRPr="012F4F24">
        <w:rPr>
          <w:color w:val="000000" w:themeColor="text1"/>
        </w:rPr>
        <w:t xml:space="preserve"> that the session would </w:t>
      </w:r>
      <w:r>
        <w:tab/>
      </w:r>
      <w:r>
        <w:tab/>
      </w:r>
      <w:r w:rsidRPr="012F4F24">
        <w:rPr>
          <w:color w:val="000000" w:themeColor="text1"/>
        </w:rPr>
        <w:t>simply be cancelled by the provider rather than relocated.</w:t>
      </w:r>
    </w:p>
    <w:p w14:paraId="51E66C15" w14:textId="23184633" w:rsidR="27A23DAA" w:rsidRDefault="27A23DAA" w:rsidP="012F4F24">
      <w:pPr>
        <w:spacing w:before="240" w:after="240"/>
        <w:ind w:left="720"/>
        <w:rPr>
          <w:color w:val="000000" w:themeColor="text1"/>
        </w:rPr>
      </w:pPr>
      <w:r w:rsidRPr="012F4F24">
        <w:rPr>
          <w:color w:val="000000" w:themeColor="text1"/>
        </w:rPr>
        <w:t>2.2</w:t>
      </w:r>
      <w:r>
        <w:tab/>
      </w:r>
      <w:r w:rsidRPr="012F4F24">
        <w:rPr>
          <w:color w:val="000000" w:themeColor="text1"/>
        </w:rPr>
        <w:t xml:space="preserve">Despite the lack of tuition fees for ‘Free’ courses, other learners </w:t>
      </w:r>
      <w:r>
        <w:tab/>
      </w:r>
      <w:r>
        <w:tab/>
      </w:r>
      <w:r w:rsidRPr="012F4F24">
        <w:rPr>
          <w:color w:val="000000" w:themeColor="text1"/>
        </w:rPr>
        <w:t>argue that the</w:t>
      </w:r>
      <w:r w:rsidR="6971B5AC" w:rsidRPr="012F4F24">
        <w:rPr>
          <w:color w:val="000000" w:themeColor="text1"/>
        </w:rPr>
        <w:t xml:space="preserve"> </w:t>
      </w:r>
      <w:r w:rsidRPr="012F4F24">
        <w:rPr>
          <w:color w:val="000000" w:themeColor="text1"/>
        </w:rPr>
        <w:t xml:space="preserve">provider should cover travel costs because, even for </w:t>
      </w:r>
      <w:r>
        <w:tab/>
      </w:r>
      <w:r w:rsidRPr="012F4F24">
        <w:rPr>
          <w:color w:val="000000" w:themeColor="text1"/>
        </w:rPr>
        <w:t xml:space="preserve">free courses, learners invest their time and make personal </w:t>
      </w:r>
      <w:r>
        <w:tab/>
      </w:r>
      <w:r>
        <w:tab/>
      </w:r>
      <w:r w:rsidRPr="012F4F24">
        <w:rPr>
          <w:color w:val="000000" w:themeColor="text1"/>
        </w:rPr>
        <w:t xml:space="preserve">arrangements (like school runs). Learners often choose courses </w:t>
      </w:r>
      <w:r>
        <w:tab/>
      </w:r>
      <w:r>
        <w:tab/>
      </w:r>
      <w:r w:rsidRPr="012F4F24">
        <w:rPr>
          <w:color w:val="000000" w:themeColor="text1"/>
        </w:rPr>
        <w:t xml:space="preserve">based on location; moving the course increases the "cost" of </w:t>
      </w:r>
      <w:r>
        <w:tab/>
      </w:r>
      <w:r>
        <w:tab/>
      </w:r>
      <w:r w:rsidRPr="012F4F24">
        <w:rPr>
          <w:color w:val="000000" w:themeColor="text1"/>
        </w:rPr>
        <w:t xml:space="preserve">participation in terms of time and travel expenses. For those on low </w:t>
      </w:r>
      <w:r>
        <w:tab/>
      </w:r>
      <w:r w:rsidRPr="012F4F24">
        <w:rPr>
          <w:color w:val="000000" w:themeColor="text1"/>
        </w:rPr>
        <w:t xml:space="preserve">incomes, one learner said that the cost of “two bus fares to a new </w:t>
      </w:r>
      <w:r>
        <w:tab/>
      </w:r>
      <w:r w:rsidRPr="012F4F24">
        <w:rPr>
          <w:color w:val="000000" w:themeColor="text1"/>
        </w:rPr>
        <w:t>location” can be a literal barrier to continuing their education.</w:t>
      </w:r>
    </w:p>
    <w:p w14:paraId="727FFCDE" w14:textId="0AF1569D" w:rsidR="27A23DAA" w:rsidRDefault="27A23DAA" w:rsidP="012F4F24">
      <w:pPr>
        <w:spacing w:before="240" w:after="240"/>
        <w:ind w:left="720"/>
        <w:rPr>
          <w:color w:val="000000" w:themeColor="text1"/>
        </w:rPr>
      </w:pPr>
      <w:r w:rsidRPr="012F4F24">
        <w:rPr>
          <w:color w:val="000000" w:themeColor="text1"/>
        </w:rPr>
        <w:t>2.3</w:t>
      </w:r>
      <w:r>
        <w:tab/>
      </w:r>
      <w:r w:rsidRPr="012F4F24">
        <w:rPr>
          <w:color w:val="000000" w:themeColor="text1"/>
        </w:rPr>
        <w:t xml:space="preserve">When asked how costs should be handled, learners suggested </w:t>
      </w:r>
      <w:r>
        <w:tab/>
      </w:r>
      <w:r>
        <w:tab/>
      </w:r>
      <w:r w:rsidRPr="012F4F24">
        <w:rPr>
          <w:color w:val="000000" w:themeColor="text1"/>
        </w:rPr>
        <w:t xml:space="preserve">providing bus vouchers to ensure students can physically get to the </w:t>
      </w:r>
      <w:r>
        <w:tab/>
      </w:r>
      <w:r w:rsidRPr="012F4F24">
        <w:rPr>
          <w:color w:val="000000" w:themeColor="text1"/>
        </w:rPr>
        <w:t xml:space="preserve">new site. In some cases, providers could provide transport directly </w:t>
      </w:r>
      <w:r>
        <w:tab/>
      </w:r>
      <w:r w:rsidRPr="012F4F24">
        <w:rPr>
          <w:color w:val="000000" w:themeColor="text1"/>
        </w:rPr>
        <w:t xml:space="preserve">from the original site to the new location. </w:t>
      </w:r>
    </w:p>
    <w:p w14:paraId="18ED93DE" w14:textId="34224E08" w:rsidR="27A23DAA" w:rsidRDefault="27A23DAA" w:rsidP="012F4F24">
      <w:pPr>
        <w:spacing w:before="240" w:after="240"/>
        <w:ind w:left="720"/>
        <w:rPr>
          <w:color w:val="000000" w:themeColor="text1"/>
        </w:rPr>
      </w:pPr>
      <w:r w:rsidRPr="012F4F24">
        <w:rPr>
          <w:color w:val="000000" w:themeColor="text1"/>
        </w:rPr>
        <w:t>2.4</w:t>
      </w:r>
      <w:r>
        <w:tab/>
      </w:r>
      <w:r w:rsidRPr="012F4F24">
        <w:rPr>
          <w:color w:val="000000" w:themeColor="text1"/>
        </w:rPr>
        <w:t xml:space="preserve">Learners we spoke with acknowledged that providers may not be </w:t>
      </w:r>
      <w:r>
        <w:tab/>
      </w:r>
      <w:r w:rsidRPr="012F4F24">
        <w:rPr>
          <w:color w:val="000000" w:themeColor="text1"/>
        </w:rPr>
        <w:t xml:space="preserve">able to fund </w:t>
      </w:r>
      <w:r>
        <w:tab/>
      </w:r>
      <w:r w:rsidRPr="012F4F24">
        <w:rPr>
          <w:color w:val="000000" w:themeColor="text1"/>
        </w:rPr>
        <w:t xml:space="preserve">everything at once but would expect the providers to </w:t>
      </w:r>
      <w:r>
        <w:tab/>
      </w:r>
      <w:r w:rsidRPr="012F4F24">
        <w:rPr>
          <w:color w:val="000000" w:themeColor="text1"/>
        </w:rPr>
        <w:t xml:space="preserve">"talk to people" and find a middle ground or a "fair help" towards the </w:t>
      </w:r>
      <w:r>
        <w:tab/>
      </w:r>
      <w:r w:rsidRPr="012F4F24">
        <w:rPr>
          <w:color w:val="000000" w:themeColor="text1"/>
        </w:rPr>
        <w:t>situation.</w:t>
      </w:r>
    </w:p>
    <w:p w14:paraId="7C54D19D" w14:textId="1C245B73" w:rsidR="27A23DAA" w:rsidRDefault="27A23DAA" w:rsidP="012F4F24">
      <w:pPr>
        <w:spacing w:before="240" w:after="240"/>
        <w:ind w:left="720"/>
        <w:rPr>
          <w:color w:val="000000" w:themeColor="text1"/>
        </w:rPr>
      </w:pPr>
      <w:r w:rsidRPr="012F4F24">
        <w:rPr>
          <w:color w:val="000000" w:themeColor="text1"/>
        </w:rPr>
        <w:t>2.5</w:t>
      </w:r>
      <w:r>
        <w:tab/>
      </w:r>
      <w:r w:rsidRPr="012F4F24">
        <w:rPr>
          <w:color w:val="000000" w:themeColor="text1"/>
        </w:rPr>
        <w:t xml:space="preserve">Learners pointed out that "cost" is not just financial, there are other </w:t>
      </w:r>
      <w:r>
        <w:tab/>
      </w:r>
      <w:r w:rsidRPr="012F4F24">
        <w:rPr>
          <w:color w:val="000000" w:themeColor="text1"/>
        </w:rPr>
        <w:t xml:space="preserve">barriers that </w:t>
      </w:r>
      <w:r>
        <w:tab/>
      </w:r>
      <w:r w:rsidRPr="012F4F24">
        <w:rPr>
          <w:color w:val="000000" w:themeColor="text1"/>
        </w:rPr>
        <w:t xml:space="preserve">some learners face that could be introduced when a </w:t>
      </w:r>
      <w:r>
        <w:tab/>
      </w:r>
      <w:r w:rsidRPr="012F4F24">
        <w:rPr>
          <w:color w:val="000000" w:themeColor="text1"/>
        </w:rPr>
        <w:t xml:space="preserve">course changes location </w:t>
      </w:r>
      <w:r>
        <w:tab/>
      </w:r>
      <w:r w:rsidRPr="012F4F24">
        <w:rPr>
          <w:color w:val="000000" w:themeColor="text1"/>
        </w:rPr>
        <w:t xml:space="preserve">such as any provided or suggested </w:t>
      </w:r>
      <w:r>
        <w:tab/>
      </w:r>
      <w:r>
        <w:tab/>
      </w:r>
      <w:r w:rsidRPr="012F4F24">
        <w:rPr>
          <w:color w:val="000000" w:themeColor="text1"/>
        </w:rPr>
        <w:t xml:space="preserve">transport must be wheelchair accessible. </w:t>
      </w:r>
      <w:r>
        <w:tab/>
      </w:r>
    </w:p>
    <w:p w14:paraId="6F3D29E4" w14:textId="70F8F735" w:rsidR="27A23DAA" w:rsidRDefault="27A23DAA" w:rsidP="012F4F24">
      <w:pPr>
        <w:spacing w:before="240" w:after="240"/>
        <w:ind w:left="720"/>
        <w:rPr>
          <w:color w:val="000000" w:themeColor="text1"/>
        </w:rPr>
      </w:pPr>
      <w:r w:rsidRPr="012F4F24">
        <w:rPr>
          <w:color w:val="000000" w:themeColor="text1"/>
        </w:rPr>
        <w:t>2.6</w:t>
      </w:r>
      <w:r>
        <w:tab/>
      </w:r>
      <w:r w:rsidRPr="012F4F24">
        <w:rPr>
          <w:color w:val="000000" w:themeColor="text1"/>
        </w:rPr>
        <w:t xml:space="preserve">Learner specific issues also need to be considered with learners </w:t>
      </w:r>
      <w:r>
        <w:tab/>
      </w:r>
      <w:r>
        <w:tab/>
      </w:r>
      <w:r w:rsidRPr="012F4F24">
        <w:rPr>
          <w:color w:val="000000" w:themeColor="text1"/>
        </w:rPr>
        <w:t>giving an</w:t>
      </w:r>
      <w:r w:rsidR="64FAA88A" w:rsidRPr="012F4F24">
        <w:rPr>
          <w:color w:val="000000" w:themeColor="text1"/>
        </w:rPr>
        <w:t xml:space="preserve"> </w:t>
      </w:r>
      <w:r w:rsidRPr="012F4F24">
        <w:rPr>
          <w:color w:val="000000" w:themeColor="text1"/>
        </w:rPr>
        <w:t xml:space="preserve">inability to drive at night or the lack of public transport in </w:t>
      </w:r>
      <w:r>
        <w:tab/>
      </w:r>
      <w:r w:rsidRPr="012F4F24">
        <w:rPr>
          <w:color w:val="000000" w:themeColor="text1"/>
        </w:rPr>
        <w:t xml:space="preserve">rural areas (e.g., Monmouth) as examples that can stop people from </w:t>
      </w:r>
      <w:r>
        <w:tab/>
      </w:r>
      <w:r w:rsidRPr="012F4F24">
        <w:rPr>
          <w:color w:val="000000" w:themeColor="text1"/>
        </w:rPr>
        <w:t>learning entirely.</w:t>
      </w:r>
    </w:p>
    <w:p w14:paraId="4647EC88" w14:textId="53F34AEC" w:rsidR="27A23DAA" w:rsidRDefault="27A23DAA" w:rsidP="012F4F24">
      <w:pPr>
        <w:spacing w:before="240" w:after="240"/>
        <w:ind w:left="720"/>
      </w:pPr>
      <w:r w:rsidRPr="012F4F24">
        <w:rPr>
          <w:color w:val="000000" w:themeColor="text1"/>
        </w:rPr>
        <w:t>2.7</w:t>
      </w:r>
      <w:r>
        <w:tab/>
      </w:r>
      <w:r w:rsidRPr="012F4F24">
        <w:rPr>
          <w:color w:val="000000" w:themeColor="text1"/>
        </w:rPr>
        <w:t xml:space="preserve">It was also expressed by the majority of the learners we spoke to </w:t>
      </w:r>
      <w:r>
        <w:tab/>
      </w:r>
      <w:r w:rsidRPr="012F4F24">
        <w:rPr>
          <w:color w:val="000000" w:themeColor="text1"/>
        </w:rPr>
        <w:t xml:space="preserve">that many ACL learners choose community settings because they </w:t>
      </w:r>
      <w:r>
        <w:tab/>
      </w:r>
      <w:r w:rsidRPr="012F4F24">
        <w:rPr>
          <w:color w:val="000000" w:themeColor="text1"/>
        </w:rPr>
        <w:t xml:space="preserve">feel "comfortable and confident" there. Moving from a familiar </w:t>
      </w:r>
      <w:r>
        <w:tab/>
      </w:r>
      <w:r>
        <w:tab/>
      </w:r>
      <w:r w:rsidRPr="012F4F24">
        <w:rPr>
          <w:color w:val="000000" w:themeColor="text1"/>
        </w:rPr>
        <w:t xml:space="preserve">school environment to a large, "unknown" college or university can </w:t>
      </w:r>
      <w:r>
        <w:tab/>
      </w:r>
      <w:r w:rsidRPr="012F4F24">
        <w:rPr>
          <w:color w:val="000000" w:themeColor="text1"/>
        </w:rPr>
        <w:t xml:space="preserve">trigger anxiety and lead to learners dropping </w:t>
      </w:r>
      <w:r>
        <w:tab/>
      </w:r>
      <w:r w:rsidRPr="012F4F24">
        <w:rPr>
          <w:color w:val="000000" w:themeColor="text1"/>
        </w:rPr>
        <w:t xml:space="preserve">out, even if transport is </w:t>
      </w:r>
      <w:r>
        <w:tab/>
      </w:r>
      <w:r w:rsidRPr="012F4F24">
        <w:rPr>
          <w:color w:val="000000" w:themeColor="text1"/>
        </w:rPr>
        <w:t>provided.</w:t>
      </w:r>
    </w:p>
    <w:p w14:paraId="5C32834C" w14:textId="0ED99D82" w:rsidR="012F4F24" w:rsidRDefault="012F4F24" w:rsidP="012F4F24">
      <w:pPr>
        <w:spacing w:before="240" w:after="240"/>
        <w:ind w:left="720"/>
        <w:rPr>
          <w:color w:val="000000" w:themeColor="text1"/>
        </w:rPr>
      </w:pPr>
    </w:p>
    <w:p w14:paraId="2A386A62" w14:textId="39E14953" w:rsidR="27A23DAA" w:rsidRDefault="27A23DAA" w:rsidP="012F4F24">
      <w:pPr>
        <w:pStyle w:val="LWBody"/>
        <w:rPr>
          <w:b/>
          <w:bCs/>
          <w:color w:val="000000" w:themeColor="text1"/>
        </w:rPr>
      </w:pPr>
      <w:r w:rsidRPr="012F4F24">
        <w:rPr>
          <w:b/>
          <w:bCs/>
        </w:rPr>
        <w:t xml:space="preserve">Q3. If you rely on the provider or centre for structured childcare, and a closure forces you to seek new arrangements, what specific financial or administrative support should the provider offer for this new childcare cost?  </w:t>
      </w:r>
    </w:p>
    <w:p w14:paraId="2409ABD8" w14:textId="3DA9792E" w:rsidR="27A23DAA" w:rsidRDefault="27A23DAA" w:rsidP="012F4F24">
      <w:pPr>
        <w:spacing w:before="240" w:after="240"/>
        <w:ind w:left="720"/>
        <w:rPr>
          <w:color w:val="000000" w:themeColor="text1"/>
        </w:rPr>
      </w:pPr>
      <w:r w:rsidRPr="012F4F24">
        <w:rPr>
          <w:color w:val="000000" w:themeColor="text1"/>
        </w:rPr>
        <w:t>3.1</w:t>
      </w:r>
      <w:r>
        <w:tab/>
      </w:r>
      <w:r w:rsidRPr="012F4F24">
        <w:rPr>
          <w:color w:val="000000" w:themeColor="text1"/>
        </w:rPr>
        <w:t xml:space="preserve">A primary concern highlighted by learners is that a change in </w:t>
      </w:r>
      <w:r>
        <w:tab/>
      </w:r>
      <w:r>
        <w:tab/>
      </w:r>
      <w:r w:rsidRPr="012F4F24">
        <w:rPr>
          <w:color w:val="000000" w:themeColor="text1"/>
        </w:rPr>
        <w:t xml:space="preserve">location or schedule often leads to increased childcare fees. </w:t>
      </w:r>
      <w:r>
        <w:tab/>
      </w:r>
      <w:r>
        <w:tab/>
      </w:r>
      <w:r w:rsidRPr="012F4F24">
        <w:rPr>
          <w:color w:val="000000" w:themeColor="text1"/>
        </w:rPr>
        <w:t xml:space="preserve">Learners suggested that if a new childcare arrangement is more </w:t>
      </w:r>
      <w:r>
        <w:tab/>
      </w:r>
      <w:r>
        <w:tab/>
      </w:r>
      <w:r w:rsidRPr="012F4F24">
        <w:rPr>
          <w:color w:val="000000" w:themeColor="text1"/>
        </w:rPr>
        <w:t xml:space="preserve">expensive than the original one, the provider should cover the extra </w:t>
      </w:r>
      <w:r>
        <w:tab/>
      </w:r>
      <w:r w:rsidRPr="012F4F24">
        <w:rPr>
          <w:color w:val="000000" w:themeColor="text1"/>
        </w:rPr>
        <w:t xml:space="preserve">cost. Providers should also match any existing subsidies or childcare </w:t>
      </w:r>
      <w:r>
        <w:tab/>
      </w:r>
      <w:r w:rsidRPr="012F4F24">
        <w:rPr>
          <w:color w:val="000000" w:themeColor="text1"/>
        </w:rPr>
        <w:t xml:space="preserve">grants that were being paid at the previous site to ensure </w:t>
      </w:r>
      <w:r>
        <w:tab/>
      </w:r>
      <w:r>
        <w:tab/>
      </w:r>
      <w:r>
        <w:tab/>
      </w:r>
      <w:r w:rsidRPr="012F4F24">
        <w:rPr>
          <w:color w:val="000000" w:themeColor="text1"/>
        </w:rPr>
        <w:t>the transition is "like for like" for the learner's finances.</w:t>
      </w:r>
    </w:p>
    <w:p w14:paraId="54060B5E" w14:textId="2A49EE66" w:rsidR="27A23DAA" w:rsidRDefault="27A23DAA" w:rsidP="012F4F24">
      <w:pPr>
        <w:spacing w:before="240" w:after="240"/>
        <w:ind w:left="720"/>
        <w:rPr>
          <w:color w:val="000000" w:themeColor="text1"/>
        </w:rPr>
      </w:pPr>
      <w:r w:rsidRPr="012F4F24">
        <w:rPr>
          <w:color w:val="000000" w:themeColor="text1"/>
        </w:rPr>
        <w:t>3.2</w:t>
      </w:r>
      <w:r>
        <w:tab/>
      </w:r>
      <w:r w:rsidRPr="012F4F24">
        <w:rPr>
          <w:color w:val="000000" w:themeColor="text1"/>
        </w:rPr>
        <w:t xml:space="preserve">One learner advocated for "100% support" for childcare, treating it as </w:t>
      </w:r>
      <w:r>
        <w:tab/>
      </w:r>
      <w:r w:rsidR="28CAA2BF" w:rsidRPr="012F4F24">
        <w:rPr>
          <w:color w:val="000000" w:themeColor="text1"/>
        </w:rPr>
        <w:t xml:space="preserve"> </w:t>
      </w:r>
      <w:r w:rsidRPr="012F4F24">
        <w:rPr>
          <w:color w:val="000000" w:themeColor="text1"/>
        </w:rPr>
        <w:t>a fundamental requirement for learners to stay on the course.</w:t>
      </w:r>
    </w:p>
    <w:p w14:paraId="4DA6E17D" w14:textId="0B3914D7" w:rsidR="27A23DAA" w:rsidRDefault="27A23DAA" w:rsidP="012F4F24">
      <w:pPr>
        <w:spacing w:before="240" w:after="240"/>
        <w:ind w:left="720"/>
        <w:rPr>
          <w:color w:val="000000" w:themeColor="text1"/>
        </w:rPr>
      </w:pPr>
      <w:r w:rsidRPr="012F4F24">
        <w:rPr>
          <w:color w:val="000000" w:themeColor="text1"/>
        </w:rPr>
        <w:t>3.3</w:t>
      </w:r>
      <w:r>
        <w:tab/>
      </w:r>
      <w:r w:rsidRPr="012F4F24">
        <w:rPr>
          <w:color w:val="000000" w:themeColor="text1"/>
        </w:rPr>
        <w:t xml:space="preserve">Learners emphasised that what should also be taken into </w:t>
      </w:r>
      <w:r>
        <w:tab/>
      </w:r>
      <w:r>
        <w:tab/>
      </w:r>
      <w:r>
        <w:tab/>
      </w:r>
      <w:r w:rsidRPr="012F4F24">
        <w:rPr>
          <w:color w:val="000000" w:themeColor="text1"/>
        </w:rPr>
        <w:t xml:space="preserve">consideration by providers is that childcare is a deeply personal and </w:t>
      </w:r>
      <w:r>
        <w:tab/>
      </w:r>
      <w:r w:rsidRPr="012F4F24">
        <w:rPr>
          <w:color w:val="000000" w:themeColor="text1"/>
        </w:rPr>
        <w:t xml:space="preserve">sensitive issue, and suggested that some learners </w:t>
      </w:r>
      <w:r>
        <w:tab/>
      </w:r>
      <w:r>
        <w:tab/>
      </w:r>
      <w:r>
        <w:tab/>
      </w:r>
      <w:r>
        <w:tab/>
      </w:r>
      <w:r w:rsidRPr="012F4F24">
        <w:rPr>
          <w:color w:val="000000" w:themeColor="text1"/>
        </w:rPr>
        <w:t>would benefit from support, such as:</w:t>
      </w:r>
    </w:p>
    <w:p w14:paraId="4EB17AC2" w14:textId="188CDD5B" w:rsidR="27A23DAA" w:rsidRDefault="27A23DAA" w:rsidP="012F4F24">
      <w:pPr>
        <w:pStyle w:val="ListParagraph"/>
        <w:numPr>
          <w:ilvl w:val="0"/>
          <w:numId w:val="2"/>
        </w:numPr>
        <w:spacing w:before="240" w:after="240"/>
        <w:rPr>
          <w:color w:val="000000" w:themeColor="text1"/>
        </w:rPr>
      </w:pPr>
      <w:r w:rsidRPr="012F4F24">
        <w:rPr>
          <w:color w:val="000000" w:themeColor="text1"/>
        </w:rPr>
        <w:t>Providers should hold one-to-one discussions with learners to understand their specific needs and the childcare arrangements they already trust (e.g., a specific nursery or registered carer).</w:t>
      </w:r>
    </w:p>
    <w:p w14:paraId="4FA69EF5" w14:textId="55D73C50" w:rsidR="27A23DAA" w:rsidRDefault="27A23DAA" w:rsidP="012F4F24">
      <w:pPr>
        <w:pStyle w:val="ListParagraph"/>
        <w:numPr>
          <w:ilvl w:val="0"/>
          <w:numId w:val="2"/>
        </w:numPr>
        <w:spacing w:before="240" w:after="240"/>
        <w:rPr>
          <w:color w:val="000000" w:themeColor="text1"/>
        </w:rPr>
      </w:pPr>
      <w:r w:rsidRPr="012F4F24">
        <w:rPr>
          <w:color w:val="000000" w:themeColor="text1"/>
        </w:rPr>
        <w:t>Any alternative childcare support suggested by the provider must meet high standards, specifically referencing organisation registration to ensure child safety and quality.</w:t>
      </w:r>
    </w:p>
    <w:p w14:paraId="4634857D" w14:textId="336BED2D" w:rsidR="27A23DAA" w:rsidRDefault="27A23DAA" w:rsidP="012F4F24">
      <w:pPr>
        <w:spacing w:before="240" w:after="240"/>
        <w:ind w:left="720"/>
        <w:rPr>
          <w:color w:val="000000" w:themeColor="text1"/>
        </w:rPr>
      </w:pPr>
      <w:r w:rsidRPr="012F4F24">
        <w:rPr>
          <w:color w:val="000000" w:themeColor="text1"/>
        </w:rPr>
        <w:t>3.4</w:t>
      </w:r>
      <w:r>
        <w:tab/>
      </w:r>
      <w:r w:rsidRPr="012F4F24">
        <w:rPr>
          <w:color w:val="000000" w:themeColor="text1"/>
        </w:rPr>
        <w:t xml:space="preserve">There is a strong call by the learners for providers to consider </w:t>
      </w:r>
      <w:r>
        <w:tab/>
      </w:r>
      <w:r>
        <w:tab/>
      </w:r>
      <w:r w:rsidRPr="012F4F24">
        <w:rPr>
          <w:color w:val="000000" w:themeColor="text1"/>
        </w:rPr>
        <w:t>individual</w:t>
      </w:r>
      <w:r w:rsidR="14182E63" w:rsidRPr="012F4F24">
        <w:rPr>
          <w:color w:val="000000" w:themeColor="text1"/>
        </w:rPr>
        <w:t xml:space="preserve"> </w:t>
      </w:r>
      <w:r w:rsidRPr="012F4F24">
        <w:rPr>
          <w:color w:val="000000" w:themeColor="text1"/>
        </w:rPr>
        <w:t xml:space="preserve">preferences and the vulnerability of children when </w:t>
      </w:r>
      <w:r>
        <w:tab/>
      </w:r>
      <w:r>
        <w:tab/>
      </w:r>
      <w:r w:rsidRPr="012F4F24">
        <w:rPr>
          <w:color w:val="000000" w:themeColor="text1"/>
        </w:rPr>
        <w:t xml:space="preserve">proposing changes, rather than applying a "one-size-fits-all" </w:t>
      </w:r>
      <w:r>
        <w:tab/>
      </w:r>
      <w:r>
        <w:tab/>
      </w:r>
      <w:r w:rsidRPr="012F4F24">
        <w:rPr>
          <w:color w:val="000000" w:themeColor="text1"/>
        </w:rPr>
        <w:t>solution.</w:t>
      </w:r>
    </w:p>
    <w:p w14:paraId="74400742" w14:textId="1998752D" w:rsidR="27A23DAA" w:rsidRDefault="27A23DAA" w:rsidP="012F4F24">
      <w:pPr>
        <w:spacing w:before="240" w:after="240"/>
      </w:pPr>
      <w:r w:rsidRPr="012F4F24">
        <w:rPr>
          <w:color w:val="000000" w:themeColor="text1"/>
        </w:rPr>
        <w:t>In summary the prime goal for providers should be to find a "suitable and comfortable" arrangement for the child, not just the most convenient one for the institution. Financial support should ensure that the learner is not out of pocket as a result of a closure they did not cause.</w:t>
      </w:r>
    </w:p>
    <w:p w14:paraId="193E88B4" w14:textId="58438829" w:rsidR="012F4F24" w:rsidRDefault="012F4F24" w:rsidP="012F4F24">
      <w:pPr>
        <w:spacing w:before="240" w:after="240"/>
        <w:rPr>
          <w:color w:val="000000" w:themeColor="text1"/>
        </w:rPr>
      </w:pPr>
    </w:p>
    <w:p w14:paraId="4B807975" w14:textId="3BCC9121" w:rsidR="27A23DAA" w:rsidRDefault="27A23DAA" w:rsidP="012F4F24">
      <w:pPr>
        <w:pStyle w:val="LWBody"/>
        <w:rPr>
          <w:b/>
          <w:bCs/>
          <w:color w:val="000000" w:themeColor="text1"/>
        </w:rPr>
      </w:pPr>
      <w:r w:rsidRPr="012F4F24">
        <w:rPr>
          <w:b/>
          <w:bCs/>
        </w:rPr>
        <w:t xml:space="preserve">Q4. If your course materials (e.g., specialised software, IT resources) are lost or made inaccessible due to a significant change or disruption outside of your control, what is the shortest time you would consider acceptable to replace those resources before it severely affects your ability to learn?  </w:t>
      </w:r>
    </w:p>
    <w:p w14:paraId="244F7538" w14:textId="2C5781FB" w:rsidR="27A23DAA" w:rsidRDefault="27A23DAA" w:rsidP="012F4F24">
      <w:pPr>
        <w:spacing w:before="240" w:after="240"/>
        <w:ind w:left="720"/>
        <w:rPr>
          <w:color w:val="000000" w:themeColor="text1"/>
        </w:rPr>
      </w:pPr>
      <w:r w:rsidRPr="012F4F24">
        <w:rPr>
          <w:color w:val="000000" w:themeColor="text1"/>
        </w:rPr>
        <w:t>4.1</w:t>
      </w:r>
      <w:r>
        <w:tab/>
      </w:r>
      <w:r w:rsidRPr="012F4F24">
        <w:rPr>
          <w:color w:val="000000" w:themeColor="text1"/>
        </w:rPr>
        <w:t xml:space="preserve">Learners expressed they would generally expect a quick </w:t>
      </w:r>
      <w:r>
        <w:tab/>
      </w:r>
      <w:r>
        <w:tab/>
      </w:r>
      <w:r>
        <w:tab/>
      </w:r>
      <w:r w:rsidRPr="012F4F24">
        <w:rPr>
          <w:color w:val="000000" w:themeColor="text1"/>
        </w:rPr>
        <w:t xml:space="preserve">turnaround to prevent falling behind in their studies. The suggested </w:t>
      </w:r>
      <w:r>
        <w:tab/>
      </w:r>
      <w:r w:rsidRPr="012F4F24">
        <w:rPr>
          <w:color w:val="000000" w:themeColor="text1"/>
        </w:rPr>
        <w:t xml:space="preserve">timelines include 3 to 5 business days was cited as a "strict" but </w:t>
      </w:r>
      <w:r>
        <w:tab/>
      </w:r>
      <w:r>
        <w:tab/>
      </w:r>
      <w:r w:rsidRPr="012F4F24">
        <w:rPr>
          <w:color w:val="000000" w:themeColor="text1"/>
        </w:rPr>
        <w:t xml:space="preserve">reasonable expectation for I.T. equipment to be replaced or fixed </w:t>
      </w:r>
      <w:r>
        <w:tab/>
      </w:r>
      <w:r w:rsidRPr="012F4F24">
        <w:rPr>
          <w:color w:val="000000" w:themeColor="text1"/>
        </w:rPr>
        <w:t>(allowing for delivery services like Royal Mail).</w:t>
      </w:r>
    </w:p>
    <w:p w14:paraId="06959579" w14:textId="03079DCD" w:rsidR="27A23DAA" w:rsidRDefault="27A23DAA" w:rsidP="012F4F24">
      <w:pPr>
        <w:spacing w:before="240" w:after="240"/>
        <w:ind w:left="720"/>
        <w:rPr>
          <w:color w:val="000000" w:themeColor="text1"/>
        </w:rPr>
      </w:pPr>
      <w:r w:rsidRPr="012F4F24">
        <w:rPr>
          <w:color w:val="000000" w:themeColor="text1"/>
        </w:rPr>
        <w:t>4.2</w:t>
      </w:r>
      <w:r>
        <w:tab/>
      </w:r>
      <w:r w:rsidRPr="012F4F24">
        <w:rPr>
          <w:color w:val="000000" w:themeColor="text1"/>
        </w:rPr>
        <w:t xml:space="preserve">Most learners agree that resources should be restored within one </w:t>
      </w:r>
      <w:r>
        <w:tab/>
      </w:r>
      <w:r w:rsidRPr="012F4F24">
        <w:rPr>
          <w:color w:val="000000" w:themeColor="text1"/>
        </w:rPr>
        <w:t xml:space="preserve">week. </w:t>
      </w:r>
      <w:r>
        <w:tab/>
      </w:r>
      <w:r w:rsidRPr="012F4F24">
        <w:rPr>
          <w:color w:val="000000" w:themeColor="text1"/>
        </w:rPr>
        <w:t xml:space="preserve">Anything beyond a week and a half is considered </w:t>
      </w:r>
      <w:r>
        <w:tab/>
      </w:r>
      <w:r>
        <w:tab/>
      </w:r>
      <w:r>
        <w:tab/>
      </w:r>
      <w:r w:rsidRPr="012F4F24">
        <w:rPr>
          <w:color w:val="000000" w:themeColor="text1"/>
        </w:rPr>
        <w:t>problematic.</w:t>
      </w:r>
    </w:p>
    <w:p w14:paraId="03530408" w14:textId="7AE511D4" w:rsidR="27A23DAA" w:rsidRDefault="27A23DAA" w:rsidP="012F4F24">
      <w:pPr>
        <w:spacing w:before="240" w:after="240"/>
        <w:ind w:left="720"/>
        <w:rPr>
          <w:color w:val="000000" w:themeColor="text1"/>
        </w:rPr>
      </w:pPr>
      <w:r w:rsidRPr="012F4F24">
        <w:rPr>
          <w:color w:val="000000" w:themeColor="text1"/>
        </w:rPr>
        <w:t>4.3</w:t>
      </w:r>
      <w:r>
        <w:tab/>
      </w:r>
      <w:r w:rsidRPr="012F4F24">
        <w:rPr>
          <w:color w:val="000000" w:themeColor="text1"/>
        </w:rPr>
        <w:t xml:space="preserve">Learners highlighted the severe consequences of extended delays. </w:t>
      </w:r>
      <w:r>
        <w:tab/>
      </w:r>
      <w:r w:rsidRPr="012F4F24">
        <w:rPr>
          <w:color w:val="000000" w:themeColor="text1"/>
        </w:rPr>
        <w:t xml:space="preserve">Cases where delays stretched from weeks into months led to </w:t>
      </w:r>
      <w:r>
        <w:tab/>
      </w:r>
      <w:r>
        <w:tab/>
      </w:r>
      <w:r w:rsidRPr="012F4F24">
        <w:rPr>
          <w:color w:val="000000" w:themeColor="text1"/>
        </w:rPr>
        <w:t xml:space="preserve">"student fall off," where learners </w:t>
      </w:r>
      <w:r>
        <w:tab/>
      </w:r>
      <w:r w:rsidRPr="012F4F24">
        <w:rPr>
          <w:color w:val="000000" w:themeColor="text1"/>
        </w:rPr>
        <w:t xml:space="preserve">dropped out of the course entirely </w:t>
      </w:r>
      <w:r>
        <w:tab/>
      </w:r>
      <w:r w:rsidRPr="012F4F24">
        <w:rPr>
          <w:color w:val="000000" w:themeColor="text1"/>
        </w:rPr>
        <w:t>because they could no longer keep up.</w:t>
      </w:r>
    </w:p>
    <w:p w14:paraId="030C918A" w14:textId="6EFE4986" w:rsidR="27A23DAA" w:rsidRDefault="27A23DAA" w:rsidP="012F4F24">
      <w:pPr>
        <w:spacing w:before="240" w:after="240"/>
        <w:ind w:left="720"/>
        <w:rPr>
          <w:color w:val="000000" w:themeColor="text1"/>
        </w:rPr>
      </w:pPr>
      <w:r w:rsidRPr="012F4F24">
        <w:rPr>
          <w:color w:val="000000" w:themeColor="text1"/>
        </w:rPr>
        <w:t>4.4</w:t>
      </w:r>
      <w:r>
        <w:tab/>
      </w:r>
      <w:r w:rsidRPr="012F4F24">
        <w:rPr>
          <w:color w:val="000000" w:themeColor="text1"/>
        </w:rPr>
        <w:t xml:space="preserve">The "acceptable" time depends heavily on the length of the course. </w:t>
      </w:r>
      <w:r>
        <w:tab/>
      </w:r>
      <w:r w:rsidRPr="012F4F24">
        <w:rPr>
          <w:color w:val="000000" w:themeColor="text1"/>
        </w:rPr>
        <w:t xml:space="preserve">For a short 5-week course, being without resources for a week is </w:t>
      </w:r>
      <w:r>
        <w:tab/>
      </w:r>
      <w:r w:rsidRPr="012F4F24">
        <w:rPr>
          <w:color w:val="000000" w:themeColor="text1"/>
        </w:rPr>
        <w:t>“catastrophic”. For a year-</w:t>
      </w:r>
      <w:r>
        <w:tab/>
      </w:r>
      <w:r w:rsidRPr="012F4F24">
        <w:rPr>
          <w:color w:val="000000" w:themeColor="text1"/>
        </w:rPr>
        <w:t xml:space="preserve">long course, learners may be more </w:t>
      </w:r>
      <w:r>
        <w:tab/>
      </w:r>
      <w:r>
        <w:tab/>
      </w:r>
      <w:r w:rsidRPr="012F4F24">
        <w:rPr>
          <w:color w:val="000000" w:themeColor="text1"/>
        </w:rPr>
        <w:t>flexible if there is other content, they can work on in the meantime.</w:t>
      </w:r>
    </w:p>
    <w:p w14:paraId="3DF02678" w14:textId="0FA5A0E8" w:rsidR="27A23DAA" w:rsidRDefault="27A23DAA" w:rsidP="012F4F24">
      <w:pPr>
        <w:spacing w:before="240" w:after="240"/>
        <w:ind w:left="720"/>
        <w:rPr>
          <w:color w:val="000000" w:themeColor="text1"/>
        </w:rPr>
      </w:pPr>
      <w:r w:rsidRPr="012F4F24">
        <w:rPr>
          <w:color w:val="000000" w:themeColor="text1"/>
        </w:rPr>
        <w:t>4.5</w:t>
      </w:r>
      <w:r>
        <w:tab/>
      </w:r>
      <w:r w:rsidRPr="012F4F24">
        <w:rPr>
          <w:color w:val="000000" w:themeColor="text1"/>
        </w:rPr>
        <w:t xml:space="preserve">One learner shared a specific experience regarding physical </w:t>
      </w:r>
      <w:r>
        <w:tab/>
      </w:r>
      <w:r>
        <w:tab/>
      </w:r>
      <w:r w:rsidRPr="012F4F24">
        <w:rPr>
          <w:color w:val="000000" w:themeColor="text1"/>
        </w:rPr>
        <w:t xml:space="preserve">"resources" (specifically lift access) where a disruption for one week </w:t>
      </w:r>
      <w:r>
        <w:tab/>
      </w:r>
      <w:r w:rsidRPr="012F4F24">
        <w:rPr>
          <w:color w:val="000000" w:themeColor="text1"/>
        </w:rPr>
        <w:t xml:space="preserve">might be understandable if it is an oversight. But allowing access </w:t>
      </w:r>
      <w:r>
        <w:tab/>
      </w:r>
      <w:r w:rsidRPr="012F4F24">
        <w:rPr>
          <w:color w:val="000000" w:themeColor="text1"/>
        </w:rPr>
        <w:t xml:space="preserve">issues (like a broken lift in a new building) to persist for "several </w:t>
      </w:r>
      <w:r>
        <w:tab/>
      </w:r>
      <w:r>
        <w:tab/>
      </w:r>
      <w:r w:rsidRPr="012F4F24">
        <w:rPr>
          <w:color w:val="000000" w:themeColor="text1"/>
        </w:rPr>
        <w:t xml:space="preserve">weeks" was deemed completely unacceptable and highlighted a </w:t>
      </w:r>
      <w:r>
        <w:tab/>
      </w:r>
      <w:r w:rsidRPr="012F4F24">
        <w:rPr>
          <w:color w:val="000000" w:themeColor="text1"/>
        </w:rPr>
        <w:t>lack of consideration for students with mobility needs.</w:t>
      </w:r>
    </w:p>
    <w:p w14:paraId="56143D70" w14:textId="24C32F67" w:rsidR="012F4F24" w:rsidRDefault="27A23DAA" w:rsidP="00454981">
      <w:pPr>
        <w:spacing w:before="240" w:after="240"/>
        <w:ind w:left="720"/>
      </w:pPr>
      <w:r w:rsidRPr="012F4F24">
        <w:rPr>
          <w:color w:val="000000" w:themeColor="text1"/>
        </w:rPr>
        <w:t>4.6</w:t>
      </w:r>
      <w:r>
        <w:tab/>
      </w:r>
      <w:r w:rsidRPr="012F4F24">
        <w:rPr>
          <w:color w:val="000000" w:themeColor="text1"/>
        </w:rPr>
        <w:t xml:space="preserve">Learners discussed if specific software or resources are missing </w:t>
      </w:r>
      <w:r>
        <w:tab/>
      </w:r>
      <w:r>
        <w:tab/>
      </w:r>
      <w:r w:rsidRPr="012F4F24">
        <w:rPr>
          <w:color w:val="000000" w:themeColor="text1"/>
        </w:rPr>
        <w:t>from a course,</w:t>
      </w:r>
      <w:r w:rsidR="4D3A37F2" w:rsidRPr="012F4F24">
        <w:rPr>
          <w:color w:val="000000" w:themeColor="text1"/>
        </w:rPr>
        <w:t xml:space="preserve"> a</w:t>
      </w:r>
      <w:r w:rsidRPr="012F4F24">
        <w:rPr>
          <w:color w:val="000000" w:themeColor="text1"/>
        </w:rPr>
        <w:t xml:space="preserve">nd they agreed that generally learners are open to </w:t>
      </w:r>
      <w:r>
        <w:tab/>
      </w:r>
      <w:r w:rsidRPr="012F4F24">
        <w:rPr>
          <w:color w:val="000000" w:themeColor="text1"/>
        </w:rPr>
        <w:t xml:space="preserve">providers "rearranging how the course is delivered" for a short </w:t>
      </w:r>
      <w:r>
        <w:tab/>
      </w:r>
      <w:r>
        <w:tab/>
      </w:r>
      <w:r w:rsidRPr="012F4F24">
        <w:rPr>
          <w:color w:val="000000" w:themeColor="text1"/>
        </w:rPr>
        <w:t>period, provided there is a clear plan to solve the issue.</w:t>
      </w:r>
    </w:p>
    <w:p w14:paraId="6E4DB82D" w14:textId="2AF5631B" w:rsidR="012F4F24" w:rsidRDefault="012F4F24">
      <w:r>
        <w:br w:type="page"/>
      </w:r>
    </w:p>
    <w:p w14:paraId="33BF4251" w14:textId="749D2D50" w:rsidR="27A23DAA" w:rsidRDefault="27A23DAA" w:rsidP="012F4F24">
      <w:pPr>
        <w:pStyle w:val="LWBody"/>
        <w:rPr>
          <w:b/>
          <w:bCs/>
          <w:color w:val="000000" w:themeColor="text1"/>
        </w:rPr>
      </w:pPr>
      <w:r w:rsidRPr="012F4F24">
        <w:rPr>
          <w:b/>
          <w:bCs/>
        </w:rPr>
        <w:t>Q5. Beyond just course replacement, what emotional or well-being support (e.g., one-on-one counselling, dedicated welfare staff) should be included in the LPP, and who should be responsible for delivering it?</w:t>
      </w:r>
    </w:p>
    <w:p w14:paraId="45999E0A" w14:textId="2F059B93" w:rsidR="27A23DAA" w:rsidRDefault="27A23DAA" w:rsidP="012F4F24">
      <w:pPr>
        <w:spacing w:before="240" w:after="240"/>
        <w:ind w:left="720"/>
        <w:rPr>
          <w:color w:val="000000" w:themeColor="text1"/>
        </w:rPr>
      </w:pPr>
      <w:r w:rsidRPr="012F4F24">
        <w:rPr>
          <w:color w:val="000000" w:themeColor="text1"/>
        </w:rPr>
        <w:t>5.1</w:t>
      </w:r>
      <w:r>
        <w:tab/>
      </w:r>
      <w:r w:rsidRPr="012F4F24">
        <w:rPr>
          <w:color w:val="000000" w:themeColor="text1"/>
        </w:rPr>
        <w:t xml:space="preserve">Learners strongly believe that general support is insufficient in </w:t>
      </w:r>
      <w:r>
        <w:tab/>
      </w:r>
      <w:r>
        <w:tab/>
      </w:r>
      <w:r w:rsidRPr="012F4F24">
        <w:rPr>
          <w:color w:val="000000" w:themeColor="text1"/>
        </w:rPr>
        <w:t xml:space="preserve">these areas. They identified the need for having a specific, named </w:t>
      </w:r>
      <w:r>
        <w:tab/>
      </w:r>
      <w:r w:rsidRPr="012F4F24">
        <w:rPr>
          <w:color w:val="000000" w:themeColor="text1"/>
        </w:rPr>
        <w:t xml:space="preserve">individual (such as a liaison officer) that students can contact </w:t>
      </w:r>
      <w:r>
        <w:tab/>
      </w:r>
      <w:r>
        <w:tab/>
      </w:r>
      <w:r w:rsidRPr="012F4F24">
        <w:rPr>
          <w:color w:val="000000" w:themeColor="text1"/>
        </w:rPr>
        <w:t>directly to navigate the emotional impact of changes.</w:t>
      </w:r>
    </w:p>
    <w:p w14:paraId="6D2CFEFF" w14:textId="237A3D42" w:rsidR="27A23DAA" w:rsidRDefault="27A23DAA" w:rsidP="012F4F24">
      <w:pPr>
        <w:spacing w:before="240" w:after="240"/>
        <w:ind w:left="720"/>
        <w:rPr>
          <w:color w:val="000000" w:themeColor="text1"/>
        </w:rPr>
      </w:pPr>
      <w:r w:rsidRPr="012F4F24">
        <w:rPr>
          <w:color w:val="000000" w:themeColor="text1"/>
        </w:rPr>
        <w:t>5.2</w:t>
      </w:r>
      <w:r>
        <w:tab/>
      </w:r>
      <w:r w:rsidRPr="012F4F24">
        <w:rPr>
          <w:color w:val="000000" w:themeColor="text1"/>
        </w:rPr>
        <w:t xml:space="preserve">A significant gap was identified by learners in support for </w:t>
      </w:r>
      <w:r>
        <w:tab/>
      </w:r>
      <w:r>
        <w:tab/>
      </w:r>
      <w:r>
        <w:tab/>
      </w:r>
      <w:r w:rsidRPr="012F4F24">
        <w:rPr>
          <w:color w:val="000000" w:themeColor="text1"/>
        </w:rPr>
        <w:t xml:space="preserve">neurodiverse students. Learners highlighted that while dyslexia is </w:t>
      </w:r>
      <w:r>
        <w:tab/>
      </w:r>
      <w:r w:rsidRPr="012F4F24">
        <w:rPr>
          <w:color w:val="000000" w:themeColor="text1"/>
        </w:rPr>
        <w:t xml:space="preserve">often covered, there is a lack of dedicated staff to support those </w:t>
      </w:r>
      <w:r>
        <w:tab/>
      </w:r>
      <w:r>
        <w:tab/>
      </w:r>
      <w:r w:rsidRPr="012F4F24">
        <w:rPr>
          <w:color w:val="000000" w:themeColor="text1"/>
        </w:rPr>
        <w:t>with Autism or ADHD.</w:t>
      </w:r>
    </w:p>
    <w:p w14:paraId="3D0CCBEE" w14:textId="501E3854" w:rsidR="27A23DAA" w:rsidRDefault="27A23DAA" w:rsidP="012F4F24">
      <w:pPr>
        <w:spacing w:before="240" w:after="240"/>
        <w:ind w:left="720"/>
        <w:rPr>
          <w:color w:val="000000" w:themeColor="text1"/>
        </w:rPr>
      </w:pPr>
      <w:r w:rsidRPr="012F4F24">
        <w:rPr>
          <w:color w:val="000000" w:themeColor="text1"/>
        </w:rPr>
        <w:t>5.3</w:t>
      </w:r>
      <w:r>
        <w:tab/>
      </w:r>
      <w:r w:rsidRPr="012F4F24">
        <w:rPr>
          <w:color w:val="000000" w:themeColor="text1"/>
        </w:rPr>
        <w:t xml:space="preserve">For well-being services to be effective, learners outlined that </w:t>
      </w:r>
      <w:r>
        <w:tab/>
      </w:r>
      <w:r>
        <w:tab/>
      </w:r>
      <w:r w:rsidRPr="012F4F24">
        <w:rPr>
          <w:color w:val="000000" w:themeColor="text1"/>
        </w:rPr>
        <w:t>providers must</w:t>
      </w:r>
      <w:r w:rsidR="21CB4207" w:rsidRPr="012F4F24">
        <w:rPr>
          <w:color w:val="000000" w:themeColor="text1"/>
        </w:rPr>
        <w:t xml:space="preserve"> </w:t>
      </w:r>
      <w:r w:rsidRPr="012F4F24">
        <w:rPr>
          <w:color w:val="000000" w:themeColor="text1"/>
        </w:rPr>
        <w:t xml:space="preserve">understand the "lived experience" of their students. </w:t>
      </w:r>
      <w:r>
        <w:tab/>
      </w:r>
      <w:r w:rsidRPr="012F4F24">
        <w:rPr>
          <w:color w:val="000000" w:themeColor="text1"/>
        </w:rPr>
        <w:t xml:space="preserve">This includes knowing if students are from specific backgrounds, </w:t>
      </w:r>
      <w:r>
        <w:tab/>
      </w:r>
      <w:r w:rsidRPr="012F4F24">
        <w:rPr>
          <w:color w:val="000000" w:themeColor="text1"/>
        </w:rPr>
        <w:t xml:space="preserve">such as care leavers, refugees, or asylum seekers. Understanding </w:t>
      </w:r>
      <w:r>
        <w:tab/>
      </w:r>
      <w:r w:rsidRPr="012F4F24">
        <w:rPr>
          <w:color w:val="000000" w:themeColor="text1"/>
        </w:rPr>
        <w:t xml:space="preserve">the day-to-day challenges of these groups so that when a </w:t>
      </w:r>
      <w:r>
        <w:tab/>
      </w:r>
      <w:r>
        <w:tab/>
      </w:r>
      <w:r w:rsidRPr="012F4F24">
        <w:rPr>
          <w:color w:val="000000" w:themeColor="text1"/>
        </w:rPr>
        <w:t>disruption occurs, the provider can "relate" and offer context-</w:t>
      </w:r>
      <w:r>
        <w:tab/>
      </w:r>
      <w:r>
        <w:tab/>
      </w:r>
      <w:r w:rsidR="012F4F24" w:rsidRPr="012F4F24">
        <w:rPr>
          <w:color w:val="000000" w:themeColor="text1"/>
        </w:rPr>
        <w:t>ap</w:t>
      </w:r>
      <w:r w:rsidRPr="012F4F24">
        <w:rPr>
          <w:color w:val="000000" w:themeColor="text1"/>
        </w:rPr>
        <w:t>propriate support.</w:t>
      </w:r>
    </w:p>
    <w:p w14:paraId="1BC6FFE4" w14:textId="37CD0AA5" w:rsidR="27A23DAA" w:rsidRDefault="27A23DAA" w:rsidP="012F4F24">
      <w:pPr>
        <w:spacing w:before="240" w:after="240"/>
        <w:ind w:left="720"/>
        <w:rPr>
          <w:color w:val="000000" w:themeColor="text1"/>
        </w:rPr>
      </w:pPr>
      <w:r w:rsidRPr="012F4F24">
        <w:rPr>
          <w:color w:val="000000" w:themeColor="text1"/>
        </w:rPr>
        <w:t>5.4</w:t>
      </w:r>
      <w:r>
        <w:tab/>
      </w:r>
      <w:r w:rsidRPr="012F4F24">
        <w:rPr>
          <w:color w:val="000000" w:themeColor="text1"/>
        </w:rPr>
        <w:t xml:space="preserve">There is a split in opinion on who should deliver this support some </w:t>
      </w:r>
      <w:r>
        <w:tab/>
      </w:r>
      <w:r w:rsidRPr="012F4F24">
        <w:rPr>
          <w:color w:val="000000" w:themeColor="text1"/>
        </w:rPr>
        <w:t xml:space="preserve">learners prefer dedicated welfare officers to ensure professional </w:t>
      </w:r>
      <w:r>
        <w:tab/>
      </w:r>
      <w:r w:rsidRPr="012F4F24">
        <w:rPr>
          <w:color w:val="000000" w:themeColor="text1"/>
        </w:rPr>
        <w:t xml:space="preserve">standards. Others highlighted that they already have strong </w:t>
      </w:r>
      <w:r>
        <w:tab/>
      </w:r>
      <w:r>
        <w:tab/>
      </w:r>
      <w:r w:rsidRPr="012F4F24">
        <w:rPr>
          <w:color w:val="000000" w:themeColor="text1"/>
        </w:rPr>
        <w:t xml:space="preserve">relationships with their tutors. They suggested that tutors could be </w:t>
      </w:r>
      <w:r>
        <w:tab/>
      </w:r>
      <w:r w:rsidRPr="012F4F24">
        <w:rPr>
          <w:color w:val="000000" w:themeColor="text1"/>
        </w:rPr>
        <w:t xml:space="preserve">trained (via short courses) to provide initial wellbeing support, as </w:t>
      </w:r>
      <w:r>
        <w:tab/>
      </w:r>
      <w:r>
        <w:tab/>
      </w:r>
      <w:r w:rsidRPr="012F4F24">
        <w:rPr>
          <w:color w:val="000000" w:themeColor="text1"/>
        </w:rPr>
        <w:t xml:space="preserve">they are often the first point of contact and the person a learner </w:t>
      </w:r>
      <w:r>
        <w:tab/>
      </w:r>
      <w:r>
        <w:tab/>
      </w:r>
      <w:r w:rsidRPr="012F4F24">
        <w:rPr>
          <w:color w:val="000000" w:themeColor="text1"/>
        </w:rPr>
        <w:t>already trusts.</w:t>
      </w:r>
    </w:p>
    <w:p w14:paraId="44A9277A" w14:textId="418C20A4" w:rsidR="27A23DAA" w:rsidRDefault="27A23DAA" w:rsidP="012F4F24">
      <w:pPr>
        <w:spacing w:before="240" w:after="240"/>
        <w:ind w:left="720"/>
        <w:rPr>
          <w:color w:val="000000" w:themeColor="text1"/>
        </w:rPr>
      </w:pPr>
      <w:r w:rsidRPr="012F4F24">
        <w:rPr>
          <w:color w:val="000000" w:themeColor="text1"/>
        </w:rPr>
        <w:t>5.5</w:t>
      </w:r>
      <w:r>
        <w:tab/>
      </w:r>
      <w:r w:rsidRPr="012F4F24">
        <w:rPr>
          <w:color w:val="000000" w:themeColor="text1"/>
        </w:rPr>
        <w:t xml:space="preserve">Learners pointed out that "course replacement" does not address </w:t>
      </w:r>
      <w:r>
        <w:tab/>
      </w:r>
      <w:r w:rsidRPr="012F4F24">
        <w:rPr>
          <w:color w:val="000000" w:themeColor="text1"/>
        </w:rPr>
        <w:t xml:space="preserve">the loss of a </w:t>
      </w:r>
      <w:r>
        <w:tab/>
      </w:r>
      <w:r w:rsidRPr="012F4F24">
        <w:rPr>
          <w:color w:val="000000" w:themeColor="text1"/>
        </w:rPr>
        <w:t xml:space="preserve">support system. If a closure forces a move to a new </w:t>
      </w:r>
      <w:r>
        <w:tab/>
      </w:r>
      <w:r w:rsidRPr="012F4F24">
        <w:rPr>
          <w:color w:val="000000" w:themeColor="text1"/>
        </w:rPr>
        <w:t xml:space="preserve">location, the LPP must account for the emotional toll of losing a </w:t>
      </w:r>
      <w:r>
        <w:tab/>
      </w:r>
      <w:r>
        <w:tab/>
      </w:r>
      <w:r w:rsidRPr="012F4F24">
        <w:rPr>
          <w:color w:val="000000" w:themeColor="text1"/>
        </w:rPr>
        <w:t xml:space="preserve">newly established community of peers and friends. For some </w:t>
      </w:r>
      <w:r>
        <w:tab/>
      </w:r>
      <w:r>
        <w:tab/>
      </w:r>
      <w:r w:rsidRPr="012F4F24">
        <w:rPr>
          <w:color w:val="000000" w:themeColor="text1"/>
        </w:rPr>
        <w:t xml:space="preserve">learners, moving to a new location or time for their course </w:t>
      </w:r>
      <w:r>
        <w:tab/>
      </w:r>
      <w:r w:rsidRPr="012F4F24">
        <w:rPr>
          <w:color w:val="000000" w:themeColor="text1"/>
        </w:rPr>
        <w:t xml:space="preserve">can sever </w:t>
      </w:r>
      <w:r>
        <w:tab/>
      </w:r>
      <w:r w:rsidRPr="012F4F24">
        <w:rPr>
          <w:color w:val="000000" w:themeColor="text1"/>
        </w:rPr>
        <w:t xml:space="preserve">social support systems and friendships, possibly necessitating </w:t>
      </w:r>
      <w:r>
        <w:tab/>
      </w:r>
      <w:r>
        <w:tab/>
      </w:r>
      <w:r w:rsidRPr="012F4F24">
        <w:rPr>
          <w:color w:val="000000" w:themeColor="text1"/>
        </w:rPr>
        <w:t>access to professional counselling.</w:t>
      </w:r>
    </w:p>
    <w:p w14:paraId="7D276205" w14:textId="7AD5C625" w:rsidR="27A23DAA" w:rsidRDefault="27A23DAA" w:rsidP="012F4F24">
      <w:pPr>
        <w:pStyle w:val="LWBody"/>
        <w:rPr>
          <w:b/>
          <w:bCs/>
          <w:color w:val="000000" w:themeColor="text1"/>
        </w:rPr>
      </w:pPr>
      <w:r w:rsidRPr="012F4F24">
        <w:rPr>
          <w:b/>
          <w:bCs/>
        </w:rPr>
        <w:t>Q6. Immediately after a significant change or disruption outside of your control is announced (e.g., course closure pending), what three pieces of information do you need first, and in what format?</w:t>
      </w:r>
    </w:p>
    <w:p w14:paraId="5F3F54F9" w14:textId="7825B4B2" w:rsidR="27A23DAA" w:rsidRDefault="27A23DAA" w:rsidP="012F4F24">
      <w:pPr>
        <w:spacing w:before="240" w:after="240"/>
        <w:ind w:left="720"/>
        <w:rPr>
          <w:color w:val="000000" w:themeColor="text1"/>
        </w:rPr>
      </w:pPr>
      <w:r w:rsidRPr="012F4F24">
        <w:rPr>
          <w:color w:val="000000" w:themeColor="text1"/>
        </w:rPr>
        <w:t>6.1</w:t>
      </w:r>
      <w:r>
        <w:tab/>
      </w:r>
      <w:r w:rsidRPr="012F4F24">
        <w:rPr>
          <w:color w:val="000000" w:themeColor="text1"/>
        </w:rPr>
        <w:t xml:space="preserve">Learners identified several information priorities, which can be </w:t>
      </w:r>
      <w:r>
        <w:tab/>
      </w:r>
      <w:r>
        <w:tab/>
      </w:r>
      <w:r w:rsidRPr="012F4F24">
        <w:rPr>
          <w:color w:val="000000" w:themeColor="text1"/>
        </w:rPr>
        <w:t>grouped into three main categories:</w:t>
      </w:r>
    </w:p>
    <w:p w14:paraId="0EB84501" w14:textId="26EED2E8" w:rsidR="27A23DAA" w:rsidRDefault="27A23DAA" w:rsidP="012F4F24">
      <w:pPr>
        <w:pStyle w:val="ListParagraph"/>
        <w:numPr>
          <w:ilvl w:val="0"/>
          <w:numId w:val="1"/>
        </w:numPr>
        <w:spacing w:before="240" w:after="240"/>
        <w:rPr>
          <w:color w:val="000000" w:themeColor="text1"/>
        </w:rPr>
      </w:pPr>
      <w:r w:rsidRPr="012F4F24">
        <w:rPr>
          <w:b/>
          <w:bCs/>
          <w:color w:val="000000" w:themeColor="text1"/>
        </w:rPr>
        <w:t>The "Why" and the "When"</w:t>
      </w:r>
    </w:p>
    <w:p w14:paraId="4462B716" w14:textId="708508BB" w:rsidR="27A23DAA" w:rsidRDefault="27A23DAA" w:rsidP="012F4F24">
      <w:pPr>
        <w:pStyle w:val="ListParagraph"/>
        <w:numPr>
          <w:ilvl w:val="1"/>
          <w:numId w:val="1"/>
        </w:numPr>
        <w:spacing w:before="240" w:after="240"/>
        <w:rPr>
          <w:color w:val="000000" w:themeColor="text1"/>
        </w:rPr>
      </w:pPr>
      <w:r w:rsidRPr="012F4F24">
        <w:rPr>
          <w:color w:val="000000" w:themeColor="text1"/>
        </w:rPr>
        <w:t>A clear explanation of the change or disruption.</w:t>
      </w:r>
    </w:p>
    <w:p w14:paraId="6058439A" w14:textId="6EC27BF8" w:rsidR="27A23DAA" w:rsidRDefault="27A23DAA" w:rsidP="012F4F24">
      <w:pPr>
        <w:pStyle w:val="ListParagraph"/>
        <w:numPr>
          <w:ilvl w:val="1"/>
          <w:numId w:val="1"/>
        </w:numPr>
        <w:spacing w:before="240" w:after="240"/>
        <w:rPr>
          <w:color w:val="000000" w:themeColor="text1"/>
        </w:rPr>
      </w:pPr>
      <w:r w:rsidRPr="012F4F24">
        <w:rPr>
          <w:color w:val="000000" w:themeColor="text1"/>
        </w:rPr>
        <w:t>What the provider is doing to resolve the issue.</w:t>
      </w:r>
    </w:p>
    <w:p w14:paraId="27ECF89B" w14:textId="0A0D9D01" w:rsidR="27A23DAA" w:rsidRDefault="27A23DAA" w:rsidP="012F4F24">
      <w:pPr>
        <w:pStyle w:val="ListParagraph"/>
        <w:numPr>
          <w:ilvl w:val="1"/>
          <w:numId w:val="1"/>
        </w:numPr>
        <w:spacing w:before="240" w:after="240"/>
        <w:rPr>
          <w:color w:val="000000" w:themeColor="text1"/>
        </w:rPr>
      </w:pPr>
      <w:r w:rsidRPr="012F4F24">
        <w:rPr>
          <w:color w:val="000000" w:themeColor="text1"/>
        </w:rPr>
        <w:t>Specific dates for when everything will be resolved or when the next steps will occur.</w:t>
      </w:r>
    </w:p>
    <w:p w14:paraId="78261694" w14:textId="4C42897C" w:rsidR="27A23DAA" w:rsidRDefault="27A23DAA" w:rsidP="012F4F24">
      <w:pPr>
        <w:pStyle w:val="ListParagraph"/>
        <w:numPr>
          <w:ilvl w:val="0"/>
          <w:numId w:val="1"/>
        </w:numPr>
        <w:spacing w:before="240" w:after="240"/>
        <w:rPr>
          <w:color w:val="000000" w:themeColor="text1"/>
        </w:rPr>
      </w:pPr>
      <w:r w:rsidRPr="012F4F24">
        <w:rPr>
          <w:b/>
          <w:bCs/>
          <w:color w:val="000000" w:themeColor="text1"/>
        </w:rPr>
        <w:t xml:space="preserve">Financial and Learning Security </w:t>
      </w:r>
    </w:p>
    <w:p w14:paraId="33D10ADA" w14:textId="3020237C" w:rsidR="27A23DAA" w:rsidRDefault="27A23DAA" w:rsidP="012F4F24">
      <w:pPr>
        <w:pStyle w:val="ListParagraph"/>
        <w:numPr>
          <w:ilvl w:val="1"/>
          <w:numId w:val="1"/>
        </w:numPr>
        <w:spacing w:before="240" w:after="240"/>
        <w:rPr>
          <w:color w:val="000000" w:themeColor="text1"/>
        </w:rPr>
      </w:pPr>
      <w:r w:rsidRPr="012F4F24">
        <w:rPr>
          <w:color w:val="000000" w:themeColor="text1"/>
        </w:rPr>
        <w:t>For paid courses, learners want to know exactly when they will receive a refund.</w:t>
      </w:r>
    </w:p>
    <w:p w14:paraId="743CBD0F" w14:textId="385442B1" w:rsidR="27A23DAA" w:rsidRDefault="27A23DAA" w:rsidP="012F4F24">
      <w:pPr>
        <w:pStyle w:val="ListParagraph"/>
        <w:numPr>
          <w:ilvl w:val="1"/>
          <w:numId w:val="1"/>
        </w:numPr>
        <w:spacing w:before="240" w:after="240"/>
        <w:rPr>
          <w:color w:val="000000" w:themeColor="text1"/>
        </w:rPr>
      </w:pPr>
      <w:r w:rsidRPr="012F4F24">
        <w:rPr>
          <w:color w:val="000000" w:themeColor="text1"/>
        </w:rPr>
        <w:t>Confirmation that the work already completed (e.g., specific modules or credits) is valid and will transfer to a new course or provider.</w:t>
      </w:r>
    </w:p>
    <w:p w14:paraId="31EEC519" w14:textId="1E90D87A" w:rsidR="27A23DAA" w:rsidRDefault="27A23DAA" w:rsidP="012F4F24">
      <w:pPr>
        <w:pStyle w:val="ListParagraph"/>
        <w:numPr>
          <w:ilvl w:val="1"/>
          <w:numId w:val="1"/>
        </w:numPr>
        <w:spacing w:before="240" w:after="240"/>
        <w:rPr>
          <w:color w:val="000000" w:themeColor="text1"/>
        </w:rPr>
      </w:pPr>
      <w:r w:rsidRPr="012F4F24">
        <w:rPr>
          <w:color w:val="000000" w:themeColor="text1"/>
        </w:rPr>
        <w:t>A clear list of choices, such as alternative courses, relocation, or the option to withdraw, including how to access each one.</w:t>
      </w:r>
    </w:p>
    <w:p w14:paraId="3913666E" w14:textId="5AD0060A" w:rsidR="27A23DAA" w:rsidRDefault="27A23DAA" w:rsidP="012F4F24">
      <w:pPr>
        <w:pStyle w:val="ListParagraph"/>
        <w:numPr>
          <w:ilvl w:val="0"/>
          <w:numId w:val="1"/>
        </w:numPr>
        <w:spacing w:before="240" w:after="240"/>
        <w:rPr>
          <w:color w:val="000000" w:themeColor="text1"/>
        </w:rPr>
      </w:pPr>
      <w:r w:rsidRPr="012F4F24">
        <w:rPr>
          <w:b/>
          <w:bCs/>
          <w:color w:val="000000" w:themeColor="text1"/>
        </w:rPr>
        <w:t>Support and Contact</w:t>
      </w:r>
    </w:p>
    <w:p w14:paraId="79FCB15F" w14:textId="3BB06BA0" w:rsidR="27A23DAA" w:rsidRDefault="27A23DAA" w:rsidP="012F4F24">
      <w:pPr>
        <w:pStyle w:val="ListParagraph"/>
        <w:numPr>
          <w:ilvl w:val="1"/>
          <w:numId w:val="1"/>
        </w:numPr>
        <w:spacing w:before="240" w:after="240"/>
        <w:rPr>
          <w:color w:val="000000" w:themeColor="text1"/>
        </w:rPr>
      </w:pPr>
      <w:r w:rsidRPr="012F4F24">
        <w:rPr>
          <w:color w:val="000000" w:themeColor="text1"/>
        </w:rPr>
        <w:t xml:space="preserve">A specific person or "designated department" that learners can </w:t>
      </w:r>
      <w:r w:rsidR="2213857F" w:rsidRPr="012F4F24">
        <w:rPr>
          <w:color w:val="000000" w:themeColor="text1"/>
        </w:rPr>
        <w:t>contact</w:t>
      </w:r>
      <w:r w:rsidRPr="012F4F24">
        <w:rPr>
          <w:color w:val="000000" w:themeColor="text1"/>
        </w:rPr>
        <w:t xml:space="preserve"> </w:t>
      </w:r>
      <w:r w:rsidR="524AE2C0" w:rsidRPr="012F4F24">
        <w:rPr>
          <w:color w:val="000000" w:themeColor="text1"/>
        </w:rPr>
        <w:t xml:space="preserve">about </w:t>
      </w:r>
      <w:r w:rsidRPr="012F4F24">
        <w:rPr>
          <w:color w:val="000000" w:themeColor="text1"/>
        </w:rPr>
        <w:t>concerns or for help making a decision.</w:t>
      </w:r>
    </w:p>
    <w:p w14:paraId="7DB9F562" w14:textId="01E9E6CB" w:rsidR="27A23DAA" w:rsidRDefault="27A23DAA" w:rsidP="012F4F24">
      <w:pPr>
        <w:pStyle w:val="ListParagraph"/>
        <w:numPr>
          <w:ilvl w:val="1"/>
          <w:numId w:val="1"/>
        </w:numPr>
        <w:spacing w:before="240" w:after="240"/>
        <w:rPr>
          <w:color w:val="000000" w:themeColor="text1"/>
        </w:rPr>
      </w:pPr>
      <w:r w:rsidRPr="012F4F24">
        <w:rPr>
          <w:color w:val="000000" w:themeColor="text1"/>
        </w:rPr>
        <w:t>A communication point to return to if the new plan also fails.</w:t>
      </w:r>
    </w:p>
    <w:p w14:paraId="7EAEEF66" w14:textId="6AE83506" w:rsidR="27A23DAA" w:rsidRDefault="27A23DAA" w:rsidP="012F4F24">
      <w:pPr>
        <w:spacing w:before="240" w:after="240"/>
        <w:ind w:left="720"/>
      </w:pPr>
      <w:r w:rsidRPr="012F4F24">
        <w:rPr>
          <w:color w:val="000000" w:themeColor="text1"/>
        </w:rPr>
        <w:t>6.2</w:t>
      </w:r>
      <w:r>
        <w:tab/>
      </w:r>
      <w:r w:rsidRPr="012F4F24">
        <w:rPr>
          <w:color w:val="000000" w:themeColor="text1"/>
        </w:rPr>
        <w:t xml:space="preserve">Learners strongly emphasised that information must be provided </w:t>
      </w:r>
      <w:r>
        <w:tab/>
      </w:r>
      <w:r w:rsidRPr="012F4F24">
        <w:rPr>
          <w:color w:val="000000" w:themeColor="text1"/>
        </w:rPr>
        <w:t xml:space="preserve">through multiple channels to ensure everyone is reached. There is </w:t>
      </w:r>
      <w:r>
        <w:tab/>
      </w:r>
      <w:r w:rsidRPr="012F4F24">
        <w:rPr>
          <w:color w:val="000000" w:themeColor="text1"/>
        </w:rPr>
        <w:t>no "single" correct format, but rather a requirement for a multi-</w:t>
      </w:r>
      <w:r>
        <w:tab/>
      </w:r>
      <w:r>
        <w:tab/>
      </w:r>
      <w:r w:rsidRPr="012F4F24">
        <w:rPr>
          <w:color w:val="000000" w:themeColor="text1"/>
        </w:rPr>
        <w:t xml:space="preserve">platform approach: Direct emails and provider social media updates. </w:t>
      </w:r>
      <w:r>
        <w:tab/>
      </w:r>
      <w:r w:rsidRPr="012F4F24">
        <w:rPr>
          <w:color w:val="000000" w:themeColor="text1"/>
        </w:rPr>
        <w:t xml:space="preserve">Posters within the provider and specific departments and </w:t>
      </w:r>
      <w:r>
        <w:tab/>
      </w:r>
      <w:r>
        <w:tab/>
      </w:r>
      <w:r>
        <w:tab/>
      </w:r>
      <w:r w:rsidRPr="012F4F24">
        <w:rPr>
          <w:color w:val="000000" w:themeColor="text1"/>
        </w:rPr>
        <w:t xml:space="preserve">communication directly through Learner Champions/student chairs </w:t>
      </w:r>
      <w:r>
        <w:tab/>
      </w:r>
      <w:r w:rsidRPr="012F4F24">
        <w:rPr>
          <w:color w:val="000000" w:themeColor="text1"/>
        </w:rPr>
        <w:t>or department heads.</w:t>
      </w:r>
    </w:p>
    <w:p w14:paraId="6DFAB76C" w14:textId="5C2440C7" w:rsidR="012F4F24" w:rsidRDefault="012F4F24" w:rsidP="012F4F24">
      <w:pPr>
        <w:spacing w:before="240" w:after="240"/>
        <w:ind w:left="720"/>
        <w:rPr>
          <w:color w:val="000000" w:themeColor="text1"/>
        </w:rPr>
      </w:pPr>
    </w:p>
    <w:p w14:paraId="3622E049" w14:textId="5399782A" w:rsidR="012F4F24" w:rsidRDefault="012F4F24">
      <w:r>
        <w:br w:type="page"/>
      </w:r>
    </w:p>
    <w:p w14:paraId="6EE3897A" w14:textId="1A520810" w:rsidR="27A23DAA" w:rsidRDefault="27A23DAA" w:rsidP="012F4F24">
      <w:pPr>
        <w:pStyle w:val="LWBody"/>
        <w:rPr>
          <w:b/>
          <w:bCs/>
          <w:color w:val="000000" w:themeColor="text1"/>
        </w:rPr>
      </w:pPr>
      <w:r w:rsidRPr="012F4F24">
        <w:rPr>
          <w:b/>
          <w:bCs/>
        </w:rPr>
        <w:t xml:space="preserve">Q7. The regulator (Medr) requires the LPP to be 'co-created' with learners. Does this mean you expect to be asked for input before the plan is written (Co-creation), or do you expect to review a draft plan once it is mostly finished (Consultation)?  </w:t>
      </w:r>
    </w:p>
    <w:p w14:paraId="18FEBB01" w14:textId="4CE67E67" w:rsidR="27A23DAA" w:rsidRDefault="27A23DAA" w:rsidP="012F4F24">
      <w:pPr>
        <w:spacing w:before="240" w:after="240"/>
        <w:ind w:left="720"/>
        <w:rPr>
          <w:color w:val="000000" w:themeColor="text1"/>
        </w:rPr>
      </w:pPr>
      <w:r w:rsidRPr="012F4F24">
        <w:rPr>
          <w:color w:val="000000" w:themeColor="text1"/>
        </w:rPr>
        <w:t>7.1</w:t>
      </w:r>
      <w:r>
        <w:tab/>
      </w:r>
      <w:r w:rsidRPr="012F4F24">
        <w:rPr>
          <w:color w:val="000000" w:themeColor="text1"/>
        </w:rPr>
        <w:t xml:space="preserve">Learners drew a very clear distinction between these two terms. </w:t>
      </w:r>
      <w:r>
        <w:tab/>
      </w:r>
      <w:r>
        <w:tab/>
      </w:r>
      <w:r w:rsidRPr="012F4F24">
        <w:rPr>
          <w:color w:val="000000" w:themeColor="text1"/>
        </w:rPr>
        <w:t xml:space="preserve">True co-creation means involving learners from the very beginning, </w:t>
      </w:r>
      <w:r>
        <w:tab/>
      </w:r>
      <w:r w:rsidRPr="012F4F24">
        <w:rPr>
          <w:color w:val="000000" w:themeColor="text1"/>
        </w:rPr>
        <w:t xml:space="preserve">starting at the "brainstorming" stage. If a plan is mostly finished </w:t>
      </w:r>
      <w:r>
        <w:tab/>
      </w:r>
      <w:r>
        <w:tab/>
      </w:r>
      <w:r w:rsidRPr="012F4F24">
        <w:rPr>
          <w:color w:val="000000" w:themeColor="text1"/>
        </w:rPr>
        <w:t xml:space="preserve">before learners see it, they feel </w:t>
      </w:r>
      <w:r>
        <w:tab/>
      </w:r>
      <w:r w:rsidRPr="012F4F24">
        <w:rPr>
          <w:color w:val="000000" w:themeColor="text1"/>
        </w:rPr>
        <w:t xml:space="preserve">it is merely a "consultation." They </w:t>
      </w:r>
      <w:r>
        <w:tab/>
      </w:r>
      <w:r w:rsidRPr="012F4F24">
        <w:rPr>
          <w:color w:val="000000" w:themeColor="text1"/>
        </w:rPr>
        <w:t xml:space="preserve">argued that the further along a plan is, the less control they </w:t>
      </w:r>
      <w:r>
        <w:tab/>
      </w:r>
      <w:r>
        <w:tab/>
      </w:r>
      <w:r w:rsidRPr="012F4F24">
        <w:rPr>
          <w:color w:val="000000" w:themeColor="text1"/>
        </w:rPr>
        <w:t xml:space="preserve">have. They want to avoid being asked to simply "stamp with a </w:t>
      </w:r>
      <w:r>
        <w:tab/>
      </w:r>
      <w:r>
        <w:tab/>
      </w:r>
      <w:r w:rsidRPr="012F4F24">
        <w:rPr>
          <w:color w:val="000000" w:themeColor="text1"/>
        </w:rPr>
        <w:t>few tweaks."</w:t>
      </w:r>
    </w:p>
    <w:p w14:paraId="6A77107B" w14:textId="40DEF807" w:rsidR="27A23DAA" w:rsidRDefault="27A23DAA" w:rsidP="012F4F24">
      <w:pPr>
        <w:spacing w:before="240" w:after="240"/>
        <w:ind w:left="720"/>
        <w:rPr>
          <w:color w:val="000000" w:themeColor="text1"/>
        </w:rPr>
      </w:pPr>
      <w:r w:rsidRPr="012F4F24">
        <w:rPr>
          <w:color w:val="000000" w:themeColor="text1"/>
        </w:rPr>
        <w:t>7.2</w:t>
      </w:r>
      <w:r>
        <w:tab/>
      </w:r>
      <w:r w:rsidRPr="012F4F24">
        <w:rPr>
          <w:color w:val="000000" w:themeColor="text1"/>
        </w:rPr>
        <w:t xml:space="preserve">Learners told us they want to be part of the actual development </w:t>
      </w:r>
      <w:r>
        <w:tab/>
      </w:r>
      <w:r>
        <w:tab/>
      </w:r>
      <w:r w:rsidRPr="012F4F24">
        <w:rPr>
          <w:color w:val="000000" w:themeColor="text1"/>
        </w:rPr>
        <w:t>process so they</w:t>
      </w:r>
      <w:r w:rsidR="65EC20D3" w:rsidRPr="012F4F24">
        <w:rPr>
          <w:color w:val="000000" w:themeColor="text1"/>
        </w:rPr>
        <w:t xml:space="preserve"> </w:t>
      </w:r>
      <w:r w:rsidRPr="012F4F24">
        <w:rPr>
          <w:color w:val="000000" w:themeColor="text1"/>
        </w:rPr>
        <w:t xml:space="preserve">can "help develop" the plan and have a voice in the </w:t>
      </w:r>
      <w:r>
        <w:tab/>
      </w:r>
      <w:r w:rsidRPr="012F4F24">
        <w:rPr>
          <w:color w:val="000000" w:themeColor="text1"/>
        </w:rPr>
        <w:t>"whole thing."</w:t>
      </w:r>
    </w:p>
    <w:p w14:paraId="2A14F643" w14:textId="282F85ED" w:rsidR="27A23DAA" w:rsidRDefault="27A23DAA" w:rsidP="012F4F24">
      <w:pPr>
        <w:spacing w:before="240" w:after="240"/>
        <w:ind w:left="720"/>
        <w:rPr>
          <w:color w:val="000000" w:themeColor="text1"/>
        </w:rPr>
      </w:pPr>
      <w:r w:rsidRPr="012F4F24">
        <w:rPr>
          <w:color w:val="000000" w:themeColor="text1"/>
        </w:rPr>
        <w:t>7.3</w:t>
      </w:r>
      <w:r>
        <w:tab/>
      </w:r>
      <w:r w:rsidRPr="012F4F24">
        <w:rPr>
          <w:color w:val="000000" w:themeColor="text1"/>
        </w:rPr>
        <w:t>There was a strong preference from the learners for plans to be co-</w:t>
      </w:r>
      <w:r>
        <w:tab/>
      </w:r>
      <w:r w:rsidRPr="012F4F24">
        <w:rPr>
          <w:color w:val="000000" w:themeColor="text1"/>
        </w:rPr>
        <w:t>created at the</w:t>
      </w:r>
      <w:r w:rsidR="62E91F88" w:rsidRPr="012F4F24">
        <w:rPr>
          <w:color w:val="000000" w:themeColor="text1"/>
        </w:rPr>
        <w:t xml:space="preserve"> </w:t>
      </w:r>
      <w:r w:rsidRPr="012F4F24">
        <w:rPr>
          <w:color w:val="000000" w:themeColor="text1"/>
        </w:rPr>
        <w:t xml:space="preserve">course level rather than being a generic </w:t>
      </w:r>
      <w:r>
        <w:tab/>
      </w:r>
      <w:r>
        <w:tab/>
      </w:r>
      <w:r>
        <w:tab/>
      </w:r>
      <w:r w:rsidRPr="012F4F24">
        <w:rPr>
          <w:color w:val="000000" w:themeColor="text1"/>
        </w:rPr>
        <w:t>organisational template:</w:t>
      </w:r>
    </w:p>
    <w:p w14:paraId="5AA3A2A8" w14:textId="6F8614E9" w:rsidR="27A23DAA" w:rsidRDefault="27A23DAA" w:rsidP="012F4F24">
      <w:pPr>
        <w:spacing w:before="240" w:after="240"/>
        <w:ind w:left="720"/>
        <w:rPr>
          <w:color w:val="000000" w:themeColor="text1"/>
        </w:rPr>
      </w:pPr>
      <w:r w:rsidRPr="012F4F24">
        <w:rPr>
          <w:color w:val="000000" w:themeColor="text1"/>
        </w:rPr>
        <w:t>7.4</w:t>
      </w:r>
      <w:r>
        <w:tab/>
      </w:r>
      <w:r w:rsidRPr="012F4F24">
        <w:rPr>
          <w:color w:val="000000" w:themeColor="text1"/>
        </w:rPr>
        <w:t xml:space="preserve">Learners noted that the economy, learner demographics, and </w:t>
      </w:r>
      <w:r>
        <w:tab/>
      </w:r>
      <w:r>
        <w:tab/>
      </w:r>
      <w:r w:rsidRPr="012F4F24">
        <w:rPr>
          <w:color w:val="000000" w:themeColor="text1"/>
        </w:rPr>
        <w:t xml:space="preserve">individual needs change constantly. Because "not every student is </w:t>
      </w:r>
      <w:r>
        <w:tab/>
      </w:r>
      <w:r w:rsidRPr="012F4F24">
        <w:rPr>
          <w:color w:val="000000" w:themeColor="text1"/>
        </w:rPr>
        <w:t>the same," learners require different levels of protection. A plan co-</w:t>
      </w:r>
      <w:r>
        <w:tab/>
      </w:r>
      <w:r w:rsidRPr="012F4F24">
        <w:rPr>
          <w:color w:val="000000" w:themeColor="text1"/>
        </w:rPr>
        <w:t>created for a specific course is seen as more effective than a "one-</w:t>
      </w:r>
      <w:r>
        <w:tab/>
      </w:r>
      <w:r w:rsidRPr="012F4F24">
        <w:rPr>
          <w:color w:val="000000" w:themeColor="text1"/>
        </w:rPr>
        <w:t>size-fits-all" approach.</w:t>
      </w:r>
    </w:p>
    <w:p w14:paraId="32CCAA51" w14:textId="41C8BC24" w:rsidR="27A23DAA" w:rsidRDefault="27A23DAA" w:rsidP="012F4F24">
      <w:pPr>
        <w:spacing w:before="240" w:after="240"/>
        <w:ind w:left="720"/>
      </w:pPr>
      <w:r w:rsidRPr="012F4F24">
        <w:rPr>
          <w:color w:val="000000" w:themeColor="text1"/>
        </w:rPr>
        <w:t>7.5</w:t>
      </w:r>
      <w:r>
        <w:tab/>
      </w:r>
      <w:r w:rsidRPr="012F4F24">
        <w:rPr>
          <w:color w:val="000000" w:themeColor="text1"/>
        </w:rPr>
        <w:t xml:space="preserve">The group discussed whether free and paid courses should </w:t>
      </w:r>
      <w:r>
        <w:tab/>
      </w:r>
      <w:r>
        <w:tab/>
      </w:r>
      <w:r w:rsidRPr="012F4F24">
        <w:rPr>
          <w:color w:val="000000" w:themeColor="text1"/>
        </w:rPr>
        <w:t xml:space="preserve">have different levels of protection. One learner questioned if free </w:t>
      </w:r>
      <w:r>
        <w:tab/>
      </w:r>
      <w:r w:rsidRPr="012F4F24">
        <w:rPr>
          <w:color w:val="000000" w:themeColor="text1"/>
        </w:rPr>
        <w:t xml:space="preserve">courses without formal qualifications should have a "lighter" or more </w:t>
      </w:r>
      <w:r>
        <w:tab/>
      </w:r>
      <w:r w:rsidRPr="012F4F24">
        <w:rPr>
          <w:color w:val="000000" w:themeColor="text1"/>
        </w:rPr>
        <w:t xml:space="preserve">informal plan. The counterview which the majority supported, was </w:t>
      </w:r>
      <w:r>
        <w:tab/>
      </w:r>
      <w:r w:rsidRPr="012F4F24">
        <w:rPr>
          <w:color w:val="000000" w:themeColor="text1"/>
        </w:rPr>
        <w:t xml:space="preserve">that the standard of care should be the same regardless of cost. </w:t>
      </w:r>
      <w:r>
        <w:tab/>
      </w:r>
      <w:r>
        <w:tab/>
      </w:r>
      <w:r w:rsidRPr="012F4F24">
        <w:rPr>
          <w:color w:val="000000" w:themeColor="text1"/>
        </w:rPr>
        <w:t xml:space="preserve">Learners argued that since students are committing their time and </w:t>
      </w:r>
      <w:r>
        <w:tab/>
      </w:r>
      <w:r w:rsidRPr="012F4F24">
        <w:rPr>
          <w:color w:val="000000" w:themeColor="text1"/>
        </w:rPr>
        <w:t xml:space="preserve">someone (the government or an employer) is paying for the </w:t>
      </w:r>
      <w:r>
        <w:tab/>
      </w:r>
      <w:r>
        <w:tab/>
      </w:r>
      <w:r w:rsidRPr="012F4F24">
        <w:rPr>
          <w:color w:val="000000" w:themeColor="text1"/>
        </w:rPr>
        <w:t>course, every learner deserves the same high level of protection.</w:t>
      </w:r>
    </w:p>
    <w:p w14:paraId="186F0C6D" w14:textId="52F3C1D6" w:rsidR="012F4F24" w:rsidRDefault="012F4F24" w:rsidP="012F4F24">
      <w:pPr>
        <w:spacing w:before="240" w:after="240"/>
        <w:ind w:left="720"/>
        <w:rPr>
          <w:color w:val="000000" w:themeColor="text1"/>
        </w:rPr>
      </w:pPr>
    </w:p>
    <w:p w14:paraId="33C19396" w14:textId="7F257064" w:rsidR="27A23DAA" w:rsidRDefault="27A23DAA" w:rsidP="012F4F24">
      <w:pPr>
        <w:pStyle w:val="LWBody"/>
        <w:rPr>
          <w:b/>
          <w:bCs/>
          <w:color w:val="000000" w:themeColor="text1"/>
        </w:rPr>
      </w:pPr>
      <w:r w:rsidRPr="012F4F24">
        <w:rPr>
          <w:b/>
          <w:bCs/>
        </w:rPr>
        <w:t xml:space="preserve">Q8. If all communication about the LPP and your transfer options needed to be online, what digital support would need to be guaranteed to ensure no learner is disadvantaged?  </w:t>
      </w:r>
    </w:p>
    <w:p w14:paraId="6ADF1031" w14:textId="5553F183" w:rsidR="27A23DAA" w:rsidRDefault="27A23DAA" w:rsidP="012F4F24">
      <w:pPr>
        <w:spacing w:before="240" w:after="240"/>
        <w:ind w:left="720"/>
        <w:rPr>
          <w:color w:val="000000" w:themeColor="text1"/>
        </w:rPr>
      </w:pPr>
      <w:r w:rsidRPr="012F4F24">
        <w:rPr>
          <w:color w:val="000000" w:themeColor="text1"/>
        </w:rPr>
        <w:t>8.1</w:t>
      </w:r>
      <w:r>
        <w:tab/>
      </w:r>
      <w:r w:rsidRPr="012F4F24">
        <w:rPr>
          <w:color w:val="000000" w:themeColor="text1"/>
        </w:rPr>
        <w:t xml:space="preserve">Learners pointed out that digital information is only useful if the </w:t>
      </w:r>
      <w:r>
        <w:tab/>
      </w:r>
      <w:r>
        <w:tab/>
      </w:r>
      <w:r w:rsidRPr="012F4F24">
        <w:rPr>
          <w:color w:val="000000" w:themeColor="text1"/>
        </w:rPr>
        <w:t xml:space="preserve">hardware is accessible. If a learner does not have a laptop or tablet, </w:t>
      </w:r>
      <w:r>
        <w:tab/>
      </w:r>
      <w:r w:rsidRPr="012F4F24">
        <w:rPr>
          <w:color w:val="000000" w:themeColor="text1"/>
        </w:rPr>
        <w:t xml:space="preserve">the provider should be </w:t>
      </w:r>
      <w:r>
        <w:tab/>
      </w:r>
      <w:r w:rsidRPr="012F4F24">
        <w:rPr>
          <w:color w:val="000000" w:themeColor="text1"/>
        </w:rPr>
        <w:t xml:space="preserve">responsible for providing the necessary </w:t>
      </w:r>
      <w:r>
        <w:tab/>
      </w:r>
      <w:r w:rsidRPr="012F4F24">
        <w:rPr>
          <w:color w:val="000000" w:themeColor="text1"/>
        </w:rPr>
        <w:t>hardware to ensure they can access the information.</w:t>
      </w:r>
    </w:p>
    <w:p w14:paraId="72B997CB" w14:textId="5F78A479" w:rsidR="27A23DAA" w:rsidRDefault="27A23DAA" w:rsidP="012F4F24">
      <w:pPr>
        <w:spacing w:before="240" w:after="240"/>
        <w:ind w:left="720"/>
        <w:rPr>
          <w:color w:val="000000" w:themeColor="text1"/>
        </w:rPr>
      </w:pPr>
      <w:r w:rsidRPr="012F4F24">
        <w:rPr>
          <w:color w:val="000000" w:themeColor="text1"/>
        </w:rPr>
        <w:t>8.2</w:t>
      </w:r>
      <w:r>
        <w:tab/>
      </w:r>
      <w:r w:rsidRPr="012F4F24">
        <w:rPr>
          <w:color w:val="000000" w:themeColor="text1"/>
        </w:rPr>
        <w:t xml:space="preserve">Even if communication is primarily online, learners suggested that </w:t>
      </w:r>
      <w:r>
        <w:tab/>
      </w:r>
      <w:r w:rsidRPr="012F4F24">
        <w:rPr>
          <w:color w:val="000000" w:themeColor="text1"/>
        </w:rPr>
        <w:t xml:space="preserve">providers should maintain physical locations (like a campus library </w:t>
      </w:r>
      <w:r>
        <w:tab/>
      </w:r>
      <w:r w:rsidRPr="012F4F24">
        <w:rPr>
          <w:color w:val="000000" w:themeColor="text1"/>
        </w:rPr>
        <w:t xml:space="preserve">or community centre) where learners can go to use computers </w:t>
      </w:r>
      <w:r>
        <w:tab/>
      </w:r>
      <w:r>
        <w:tab/>
      </w:r>
      <w:r w:rsidRPr="012F4F24">
        <w:rPr>
          <w:color w:val="000000" w:themeColor="text1"/>
        </w:rPr>
        <w:t>and access the internet.</w:t>
      </w:r>
    </w:p>
    <w:p w14:paraId="3C87315E" w14:textId="263A6599" w:rsidR="27A23DAA" w:rsidRDefault="27A23DAA" w:rsidP="012F4F24">
      <w:pPr>
        <w:spacing w:before="240" w:after="240"/>
        <w:ind w:left="720"/>
        <w:rPr>
          <w:color w:val="000000" w:themeColor="text1"/>
        </w:rPr>
      </w:pPr>
      <w:r w:rsidRPr="012F4F24">
        <w:rPr>
          <w:color w:val="000000" w:themeColor="text1"/>
        </w:rPr>
        <w:t>8.3</w:t>
      </w:r>
      <w:r>
        <w:tab/>
      </w:r>
      <w:r w:rsidRPr="012F4F24">
        <w:rPr>
          <w:color w:val="000000" w:themeColor="text1"/>
        </w:rPr>
        <w:t xml:space="preserve">A major concern for ACL learners is "data poverty" and poor </w:t>
      </w:r>
      <w:r>
        <w:tab/>
      </w:r>
      <w:r>
        <w:tab/>
      </w:r>
      <w:r w:rsidRPr="012F4F24">
        <w:rPr>
          <w:color w:val="000000" w:themeColor="text1"/>
        </w:rPr>
        <w:t>connectivity.</w:t>
      </w:r>
      <w:r w:rsidR="20403E4C" w:rsidRPr="012F4F24">
        <w:rPr>
          <w:color w:val="000000" w:themeColor="text1"/>
        </w:rPr>
        <w:t xml:space="preserve"> </w:t>
      </w:r>
      <w:r w:rsidRPr="012F4F24">
        <w:rPr>
          <w:color w:val="000000" w:themeColor="text1"/>
        </w:rPr>
        <w:t>Learner</w:t>
      </w:r>
      <w:r w:rsidR="238913CE" w:rsidRPr="012F4F24">
        <w:rPr>
          <w:color w:val="000000" w:themeColor="text1"/>
        </w:rPr>
        <w:t>s’</w:t>
      </w:r>
      <w:r w:rsidRPr="012F4F24">
        <w:rPr>
          <w:color w:val="000000" w:themeColor="text1"/>
        </w:rPr>
        <w:t xml:space="preserve"> suggestions to mitigate this included </w:t>
      </w:r>
      <w:r>
        <w:tab/>
      </w:r>
      <w:r>
        <w:tab/>
      </w:r>
      <w:r w:rsidRPr="012F4F24">
        <w:rPr>
          <w:color w:val="000000" w:themeColor="text1"/>
        </w:rPr>
        <w:t xml:space="preserve">providing learners with data bundles or pre-paid dongles to ensure </w:t>
      </w:r>
      <w:r>
        <w:tab/>
      </w:r>
      <w:r w:rsidRPr="012F4F24">
        <w:rPr>
          <w:color w:val="000000" w:themeColor="text1"/>
        </w:rPr>
        <w:t xml:space="preserve">they can afford to stay online. Although the question focused on </w:t>
      </w:r>
      <w:r>
        <w:tab/>
      </w:r>
      <w:r>
        <w:tab/>
      </w:r>
      <w:r w:rsidRPr="012F4F24">
        <w:rPr>
          <w:color w:val="000000" w:themeColor="text1"/>
        </w:rPr>
        <w:t>digital support, some learners argued that a "safety net" of paper-</w:t>
      </w:r>
      <w:r>
        <w:tab/>
      </w:r>
      <w:r w:rsidRPr="012F4F24">
        <w:rPr>
          <w:color w:val="000000" w:themeColor="text1"/>
        </w:rPr>
        <w:t xml:space="preserve">based information or telephone support must remain for those in </w:t>
      </w:r>
      <w:r>
        <w:tab/>
      </w:r>
      <w:r w:rsidRPr="012F4F24">
        <w:rPr>
          <w:color w:val="000000" w:themeColor="text1"/>
        </w:rPr>
        <w:t>areas with no signal or for those who cannot use digital tools.</w:t>
      </w:r>
    </w:p>
    <w:p w14:paraId="0020BC5F" w14:textId="61100D12" w:rsidR="27A23DAA" w:rsidRDefault="27A23DAA" w:rsidP="012F4F24">
      <w:pPr>
        <w:spacing w:before="240" w:after="240"/>
        <w:ind w:left="720"/>
        <w:rPr>
          <w:color w:val="000000" w:themeColor="text1"/>
        </w:rPr>
      </w:pPr>
      <w:r w:rsidRPr="012F4F24">
        <w:rPr>
          <w:color w:val="000000" w:themeColor="text1"/>
        </w:rPr>
        <w:t>8.4</w:t>
      </w:r>
      <w:r>
        <w:tab/>
      </w:r>
      <w:r w:rsidRPr="012F4F24">
        <w:rPr>
          <w:color w:val="000000" w:themeColor="text1"/>
        </w:rPr>
        <w:t xml:space="preserve">Learners highlighted that having a device is not the same as being </w:t>
      </w:r>
      <w:r>
        <w:tab/>
      </w:r>
      <w:r w:rsidRPr="012F4F24">
        <w:rPr>
          <w:color w:val="000000" w:themeColor="text1"/>
        </w:rPr>
        <w:t xml:space="preserve">able to use it effectively. They highlighted that providers should </w:t>
      </w:r>
      <w:r>
        <w:tab/>
      </w:r>
      <w:r>
        <w:tab/>
      </w:r>
      <w:r w:rsidRPr="012F4F24">
        <w:rPr>
          <w:color w:val="000000" w:themeColor="text1"/>
        </w:rPr>
        <w:t xml:space="preserve">provide access to a "digital helpdesk" or a named person who can </w:t>
      </w:r>
      <w:r>
        <w:tab/>
      </w:r>
      <w:r w:rsidRPr="012F4F24">
        <w:rPr>
          <w:color w:val="000000" w:themeColor="text1"/>
        </w:rPr>
        <w:t xml:space="preserve">walk them through the online portals. Short, accessible workshops </w:t>
      </w:r>
      <w:r>
        <w:tab/>
      </w:r>
      <w:r w:rsidRPr="012F4F24">
        <w:rPr>
          <w:color w:val="000000" w:themeColor="text1"/>
        </w:rPr>
        <w:t xml:space="preserve">on how to use the specific platforms where the Learner Protection </w:t>
      </w:r>
      <w:r>
        <w:tab/>
      </w:r>
      <w:r w:rsidRPr="012F4F24">
        <w:rPr>
          <w:color w:val="000000" w:themeColor="text1"/>
        </w:rPr>
        <w:t>Plan and transfer</w:t>
      </w:r>
      <w:r w:rsidR="2AC787FC" w:rsidRPr="012F4F24">
        <w:rPr>
          <w:color w:val="000000" w:themeColor="text1"/>
        </w:rPr>
        <w:t xml:space="preserve"> </w:t>
      </w:r>
      <w:r w:rsidRPr="012F4F24">
        <w:rPr>
          <w:color w:val="000000" w:themeColor="text1"/>
        </w:rPr>
        <w:t>information are hosted.</w:t>
      </w:r>
    </w:p>
    <w:p w14:paraId="54BFD38C" w14:textId="56FC03A4" w:rsidR="27A23DAA" w:rsidRDefault="27A23DAA" w:rsidP="012F4F24">
      <w:pPr>
        <w:spacing w:before="240" w:after="240"/>
        <w:ind w:left="720"/>
      </w:pPr>
      <w:r w:rsidRPr="012F4F24">
        <w:rPr>
          <w:color w:val="000000" w:themeColor="text1"/>
        </w:rPr>
        <w:t>8.5</w:t>
      </w:r>
      <w:r>
        <w:tab/>
      </w:r>
      <w:r w:rsidRPr="012F4F24">
        <w:rPr>
          <w:color w:val="000000" w:themeColor="text1"/>
        </w:rPr>
        <w:t xml:space="preserve">Learners strongly recommended that the format of the online </w:t>
      </w:r>
      <w:r>
        <w:tab/>
      </w:r>
      <w:r>
        <w:tab/>
      </w:r>
      <w:r w:rsidRPr="012F4F24">
        <w:rPr>
          <w:color w:val="000000" w:themeColor="text1"/>
        </w:rPr>
        <w:t xml:space="preserve">information itself </w:t>
      </w:r>
      <w:r>
        <w:tab/>
      </w:r>
      <w:r w:rsidRPr="012F4F24">
        <w:rPr>
          <w:color w:val="000000" w:themeColor="text1"/>
        </w:rPr>
        <w:t xml:space="preserve">must be inclusive. Information must be easy to </w:t>
      </w:r>
      <w:r>
        <w:tab/>
      </w:r>
      <w:r w:rsidRPr="012F4F24">
        <w:rPr>
          <w:color w:val="000000" w:themeColor="text1"/>
        </w:rPr>
        <w:t xml:space="preserve">read on a smartphone, as many </w:t>
      </w:r>
      <w:r>
        <w:tab/>
      </w:r>
      <w:r w:rsidRPr="012F4F24">
        <w:rPr>
          <w:color w:val="000000" w:themeColor="text1"/>
        </w:rPr>
        <w:t xml:space="preserve">learners rely on phones rather than </w:t>
      </w:r>
      <w:r>
        <w:tab/>
      </w:r>
      <w:r w:rsidRPr="012F4F24">
        <w:rPr>
          <w:color w:val="000000" w:themeColor="text1"/>
        </w:rPr>
        <w:t xml:space="preserve">computers. Digital content must be compatible with screen readers </w:t>
      </w:r>
      <w:r>
        <w:tab/>
      </w:r>
      <w:r w:rsidRPr="012F4F24">
        <w:rPr>
          <w:color w:val="000000" w:themeColor="text1"/>
        </w:rPr>
        <w:t xml:space="preserve">for visually impaired learners and available in plain English (and </w:t>
      </w:r>
      <w:r>
        <w:tab/>
      </w:r>
      <w:r>
        <w:tab/>
      </w:r>
      <w:r w:rsidRPr="012F4F24">
        <w:rPr>
          <w:color w:val="000000" w:themeColor="text1"/>
        </w:rPr>
        <w:t xml:space="preserve">Welsh) to support those with lower literacy levels or English as a </w:t>
      </w:r>
      <w:r>
        <w:tab/>
      </w:r>
      <w:r>
        <w:tab/>
      </w:r>
      <w:r w:rsidRPr="012F4F24">
        <w:rPr>
          <w:color w:val="000000" w:themeColor="text1"/>
        </w:rPr>
        <w:t>second language.</w:t>
      </w:r>
    </w:p>
    <w:p w14:paraId="01E3F291" w14:textId="1B0EFF49" w:rsidR="012F4F24" w:rsidRDefault="012F4F24" w:rsidP="012F4F24">
      <w:pPr>
        <w:spacing w:before="240" w:after="240"/>
        <w:ind w:left="720"/>
        <w:rPr>
          <w:color w:val="000000" w:themeColor="text1"/>
        </w:rPr>
      </w:pPr>
    </w:p>
    <w:p w14:paraId="688B33EC" w14:textId="1A90CE65" w:rsidR="27A23DAA" w:rsidRDefault="27A23DAA" w:rsidP="012F4F24">
      <w:pPr>
        <w:pStyle w:val="LWBody"/>
        <w:rPr>
          <w:b/>
          <w:bCs/>
          <w:color w:val="000000" w:themeColor="text1"/>
        </w:rPr>
      </w:pPr>
      <w:r w:rsidRPr="012F4F24">
        <w:rPr>
          <w:b/>
          <w:bCs/>
        </w:rPr>
        <w:t xml:space="preserve">Q9. Who is the most trusted person or group to deliver sensitive information about the changes and the LPP? (e.g., your course tutor, the principal, a learner representative/student union, or an independent third party?)  </w:t>
      </w:r>
    </w:p>
    <w:p w14:paraId="23B9D15C" w14:textId="0512823B" w:rsidR="27A23DAA" w:rsidRDefault="27A23DAA" w:rsidP="012F4F24">
      <w:pPr>
        <w:spacing w:before="240" w:after="240"/>
        <w:ind w:left="720"/>
        <w:rPr>
          <w:color w:val="000000" w:themeColor="text1"/>
        </w:rPr>
      </w:pPr>
      <w:r w:rsidRPr="012F4F24">
        <w:rPr>
          <w:color w:val="000000" w:themeColor="text1"/>
        </w:rPr>
        <w:t>9.1</w:t>
      </w:r>
      <w:r>
        <w:tab/>
      </w:r>
      <w:r w:rsidRPr="012F4F24">
        <w:rPr>
          <w:color w:val="000000" w:themeColor="text1"/>
        </w:rPr>
        <w:t xml:space="preserve">For many learners we spoke to, the tutor is the most natural and </w:t>
      </w:r>
      <w:r>
        <w:tab/>
      </w:r>
      <w:r>
        <w:tab/>
      </w:r>
      <w:r w:rsidRPr="012F4F24">
        <w:rPr>
          <w:color w:val="000000" w:themeColor="text1"/>
        </w:rPr>
        <w:t xml:space="preserve">trusted source of information. Learners value hearing from a </w:t>
      </w:r>
      <w:r>
        <w:tab/>
      </w:r>
      <w:r>
        <w:tab/>
      </w:r>
      <w:r w:rsidRPr="012F4F24">
        <w:rPr>
          <w:color w:val="000000" w:themeColor="text1"/>
        </w:rPr>
        <w:t xml:space="preserve">"familiar face" they have worked with, sometimes for years. They </w:t>
      </w:r>
      <w:r>
        <w:tab/>
      </w:r>
      <w:r>
        <w:tab/>
      </w:r>
      <w:r w:rsidRPr="012F4F24">
        <w:rPr>
          <w:color w:val="000000" w:themeColor="text1"/>
        </w:rPr>
        <w:t xml:space="preserve">trust that the tutor understands the specific course context and </w:t>
      </w:r>
      <w:r>
        <w:tab/>
      </w:r>
      <w:r>
        <w:tab/>
      </w:r>
      <w:r w:rsidRPr="012F4F24">
        <w:rPr>
          <w:color w:val="000000" w:themeColor="text1"/>
        </w:rPr>
        <w:t xml:space="preserve">"knows what they are talking about". There was a wariness of </w:t>
      </w:r>
      <w:r>
        <w:tab/>
      </w:r>
      <w:r>
        <w:tab/>
      </w:r>
      <w:r w:rsidRPr="012F4F24">
        <w:rPr>
          <w:color w:val="000000" w:themeColor="text1"/>
        </w:rPr>
        <w:t xml:space="preserve">high-level officials and some learners suggested that they often </w:t>
      </w:r>
      <w:r>
        <w:tab/>
      </w:r>
      <w:r>
        <w:tab/>
      </w:r>
      <w:r w:rsidRPr="012F4F24">
        <w:rPr>
          <w:color w:val="000000" w:themeColor="text1"/>
        </w:rPr>
        <w:t>provide "spiel" that feels disconnected or insincere.</w:t>
      </w:r>
    </w:p>
    <w:p w14:paraId="5930F830" w14:textId="2D1471A4" w:rsidR="27A23DAA" w:rsidRDefault="27A23DAA" w:rsidP="012F4F24">
      <w:pPr>
        <w:spacing w:before="240" w:after="240"/>
        <w:ind w:left="720"/>
        <w:rPr>
          <w:color w:val="000000" w:themeColor="text1"/>
        </w:rPr>
      </w:pPr>
      <w:r w:rsidRPr="012F4F24">
        <w:rPr>
          <w:color w:val="000000" w:themeColor="text1"/>
        </w:rPr>
        <w:t>9.2</w:t>
      </w:r>
      <w:r>
        <w:tab/>
      </w:r>
      <w:r w:rsidRPr="012F4F24">
        <w:rPr>
          <w:color w:val="000000" w:themeColor="text1"/>
        </w:rPr>
        <w:t xml:space="preserve">Other learners expressed a preference for neutral or peer-led </w:t>
      </w:r>
      <w:r>
        <w:tab/>
      </w:r>
      <w:r>
        <w:tab/>
      </w:r>
      <w:r w:rsidRPr="012F4F24">
        <w:rPr>
          <w:color w:val="000000" w:themeColor="text1"/>
        </w:rPr>
        <w:t xml:space="preserve">communication. Some learners feel a third party is more trustworthy </w:t>
      </w:r>
      <w:r>
        <w:tab/>
      </w:r>
      <w:r w:rsidR="22924306" w:rsidRPr="012F4F24">
        <w:rPr>
          <w:color w:val="000000" w:themeColor="text1"/>
        </w:rPr>
        <w:t xml:space="preserve"> </w:t>
      </w:r>
      <w:r w:rsidRPr="012F4F24">
        <w:rPr>
          <w:color w:val="000000" w:themeColor="text1"/>
        </w:rPr>
        <w:t xml:space="preserve">because it removes the fear of repercussions. Even when told </w:t>
      </w:r>
      <w:r>
        <w:tab/>
      </w:r>
      <w:r>
        <w:tab/>
      </w:r>
      <w:r w:rsidRPr="012F4F24">
        <w:rPr>
          <w:color w:val="000000" w:themeColor="text1"/>
        </w:rPr>
        <w:t xml:space="preserve">feedback is anonymous, some learners still </w:t>
      </w:r>
      <w:r>
        <w:tab/>
      </w:r>
      <w:r w:rsidRPr="012F4F24">
        <w:rPr>
          <w:color w:val="000000" w:themeColor="text1"/>
        </w:rPr>
        <w:t xml:space="preserve">"hesitate" to be honest </w:t>
      </w:r>
      <w:r>
        <w:tab/>
      </w:r>
      <w:r w:rsidRPr="012F4F24">
        <w:rPr>
          <w:color w:val="000000" w:themeColor="text1"/>
        </w:rPr>
        <w:t xml:space="preserve">with authority figures. Representatives are seen by some learners as </w:t>
      </w:r>
      <w:r>
        <w:tab/>
      </w:r>
      <w:r w:rsidRPr="012F4F24">
        <w:rPr>
          <w:color w:val="000000" w:themeColor="text1"/>
        </w:rPr>
        <w:t xml:space="preserve">being "best placed" to communicate with the cohort in a way that </w:t>
      </w:r>
      <w:r>
        <w:tab/>
      </w:r>
      <w:r w:rsidRPr="012F4F24">
        <w:rPr>
          <w:color w:val="000000" w:themeColor="text1"/>
        </w:rPr>
        <w:t>is relatable and understandable.</w:t>
      </w:r>
    </w:p>
    <w:p w14:paraId="1881FEE7" w14:textId="01FBFD25" w:rsidR="27A23DAA" w:rsidRDefault="27A23DAA" w:rsidP="012F4F24">
      <w:pPr>
        <w:spacing w:before="240" w:after="240"/>
        <w:ind w:left="720"/>
        <w:rPr>
          <w:color w:val="000000" w:themeColor="text1"/>
        </w:rPr>
      </w:pPr>
      <w:r w:rsidRPr="012F4F24">
        <w:rPr>
          <w:color w:val="000000" w:themeColor="text1"/>
        </w:rPr>
        <w:t>9.3</w:t>
      </w:r>
      <w:r>
        <w:tab/>
      </w:r>
      <w:r w:rsidRPr="012F4F24">
        <w:rPr>
          <w:color w:val="000000" w:themeColor="text1"/>
        </w:rPr>
        <w:t xml:space="preserve">There is a consensus between the learners that the messenger </w:t>
      </w:r>
      <w:r>
        <w:tab/>
      </w:r>
      <w:r>
        <w:tab/>
      </w:r>
      <w:r w:rsidRPr="012F4F24">
        <w:rPr>
          <w:color w:val="000000" w:themeColor="text1"/>
        </w:rPr>
        <w:t xml:space="preserve">should match the scale of the issue. Provider-wide issues should be </w:t>
      </w:r>
      <w:r>
        <w:tab/>
      </w:r>
      <w:r w:rsidRPr="012F4F24">
        <w:rPr>
          <w:color w:val="000000" w:themeColor="text1"/>
        </w:rPr>
        <w:t xml:space="preserve">delivered by a senior member of the provider to show the </w:t>
      </w:r>
      <w:r>
        <w:tab/>
      </w:r>
      <w:r>
        <w:tab/>
      </w:r>
      <w:r>
        <w:tab/>
      </w:r>
      <w:r w:rsidRPr="012F4F24">
        <w:rPr>
          <w:color w:val="000000" w:themeColor="text1"/>
        </w:rPr>
        <w:t xml:space="preserve">seriousness and scope of the situation. Where specific course issues </w:t>
      </w:r>
      <w:r>
        <w:tab/>
      </w:r>
      <w:r w:rsidRPr="012F4F24">
        <w:rPr>
          <w:color w:val="000000" w:themeColor="text1"/>
        </w:rPr>
        <w:t xml:space="preserve">should be handled by someone closer to the students, such as a </w:t>
      </w:r>
      <w:r>
        <w:tab/>
      </w:r>
      <w:r w:rsidRPr="012F4F24">
        <w:rPr>
          <w:color w:val="000000" w:themeColor="text1"/>
        </w:rPr>
        <w:t>tutor or support staff.</w:t>
      </w:r>
    </w:p>
    <w:p w14:paraId="794E282B" w14:textId="76E1CBE1" w:rsidR="27A23DAA" w:rsidRDefault="27A23DAA" w:rsidP="012F4F24">
      <w:pPr>
        <w:spacing w:before="240" w:after="240"/>
        <w:ind w:left="720"/>
      </w:pPr>
      <w:r w:rsidRPr="012F4F24">
        <w:rPr>
          <w:color w:val="000000" w:themeColor="text1"/>
        </w:rPr>
        <w:t>9.4</w:t>
      </w:r>
      <w:r>
        <w:tab/>
      </w:r>
      <w:r w:rsidRPr="012F4F24">
        <w:rPr>
          <w:color w:val="000000" w:themeColor="text1"/>
        </w:rPr>
        <w:t xml:space="preserve">Learners highlighted a potential major risk in using tutors when the </w:t>
      </w:r>
      <w:r>
        <w:tab/>
      </w:r>
      <w:r w:rsidRPr="012F4F24">
        <w:rPr>
          <w:color w:val="000000" w:themeColor="text1"/>
        </w:rPr>
        <w:t xml:space="preserve">disruption affects the tutor personally. If the tutor is being made </w:t>
      </w:r>
      <w:r>
        <w:tab/>
      </w:r>
      <w:r>
        <w:tab/>
      </w:r>
      <w:r w:rsidRPr="012F4F24">
        <w:rPr>
          <w:color w:val="000000" w:themeColor="text1"/>
        </w:rPr>
        <w:t xml:space="preserve">redundant or is ill, they are also in an "emotional situation". In these </w:t>
      </w:r>
      <w:r>
        <w:tab/>
      </w:r>
      <w:r w:rsidRPr="012F4F24">
        <w:rPr>
          <w:color w:val="000000" w:themeColor="text1"/>
        </w:rPr>
        <w:t xml:space="preserve">specific cases, an independent third party or separate manager is </w:t>
      </w:r>
      <w:r>
        <w:tab/>
      </w:r>
      <w:r w:rsidRPr="012F4F24">
        <w:rPr>
          <w:color w:val="000000" w:themeColor="text1"/>
        </w:rPr>
        <w:t xml:space="preserve">preferred to ensure the message is delivered </w:t>
      </w:r>
      <w:r w:rsidR="6AA60554" w:rsidRPr="012F4F24">
        <w:rPr>
          <w:color w:val="000000" w:themeColor="text1"/>
        </w:rPr>
        <w:t>c</w:t>
      </w:r>
      <w:r w:rsidRPr="012F4F24">
        <w:rPr>
          <w:color w:val="000000" w:themeColor="text1"/>
        </w:rPr>
        <w:t xml:space="preserve">learly and to protect </w:t>
      </w:r>
      <w:r>
        <w:tab/>
      </w:r>
      <w:r w:rsidRPr="012F4F24">
        <w:rPr>
          <w:color w:val="000000" w:themeColor="text1"/>
        </w:rPr>
        <w:t>both the learners and the departing tutor from additional distress.</w:t>
      </w:r>
    </w:p>
    <w:p w14:paraId="17A21C95" w14:textId="71F24D04" w:rsidR="012F4F24" w:rsidRDefault="012F4F24" w:rsidP="012F4F24">
      <w:pPr>
        <w:spacing w:before="240" w:after="240"/>
        <w:ind w:left="720"/>
        <w:rPr>
          <w:color w:val="000000" w:themeColor="text1"/>
        </w:rPr>
      </w:pPr>
    </w:p>
    <w:p w14:paraId="25A0CAA3" w14:textId="3DE1C051" w:rsidR="27A23DAA" w:rsidRDefault="27A23DAA" w:rsidP="012F4F24">
      <w:pPr>
        <w:pStyle w:val="LWBody"/>
        <w:rPr>
          <w:b/>
          <w:bCs/>
          <w:color w:val="000000" w:themeColor="text1"/>
        </w:rPr>
      </w:pPr>
      <w:r w:rsidRPr="012F4F24">
        <w:rPr>
          <w:b/>
          <w:bCs/>
        </w:rPr>
        <w:t xml:space="preserve">Q10. How should the LPP explain the expected final outcome of the protection process? Should it provide a clear commitment through a series of guaranteed options, or just the process for finding solutions?  </w:t>
      </w:r>
    </w:p>
    <w:p w14:paraId="29311607" w14:textId="58DE25C1" w:rsidR="27A23DAA" w:rsidRDefault="27A23DAA" w:rsidP="012F4F24">
      <w:pPr>
        <w:spacing w:before="240" w:after="240"/>
        <w:ind w:left="720"/>
        <w:rPr>
          <w:color w:val="000000" w:themeColor="text1"/>
        </w:rPr>
      </w:pPr>
      <w:r w:rsidRPr="012F4F24">
        <w:rPr>
          <w:color w:val="000000" w:themeColor="text1"/>
        </w:rPr>
        <w:t>10.1</w:t>
      </w:r>
      <w:r>
        <w:tab/>
      </w:r>
      <w:r w:rsidRPr="012F4F24">
        <w:rPr>
          <w:color w:val="000000" w:themeColor="text1"/>
        </w:rPr>
        <w:t xml:space="preserve">There was a strong desire from the learners for the LPP to </w:t>
      </w:r>
      <w:r>
        <w:tab/>
      </w:r>
      <w:r>
        <w:tab/>
      </w:r>
      <w:r>
        <w:tab/>
      </w:r>
      <w:r w:rsidRPr="012F4F24">
        <w:rPr>
          <w:color w:val="000000" w:themeColor="text1"/>
        </w:rPr>
        <w:t xml:space="preserve">provide high levels of detail rather than vague promises. Learners </w:t>
      </w:r>
      <w:r>
        <w:tab/>
      </w:r>
      <w:r w:rsidRPr="012F4F24">
        <w:rPr>
          <w:color w:val="000000" w:themeColor="text1"/>
        </w:rPr>
        <w:t xml:space="preserve">expressed that detailed outcomes ensure everyone is clear on what </w:t>
      </w:r>
      <w:r>
        <w:tab/>
      </w:r>
      <w:r w:rsidRPr="012F4F24">
        <w:rPr>
          <w:color w:val="000000" w:themeColor="text1"/>
        </w:rPr>
        <w:t xml:space="preserve">to expect, leaving "no way for anybody to run" from their </w:t>
      </w:r>
      <w:r>
        <w:tab/>
      </w:r>
      <w:r>
        <w:tab/>
      </w:r>
      <w:r>
        <w:tab/>
      </w:r>
      <w:r w:rsidRPr="012F4F24">
        <w:rPr>
          <w:color w:val="000000" w:themeColor="text1"/>
        </w:rPr>
        <w:t xml:space="preserve">commitments. One learner emphasised that they want to </w:t>
      </w:r>
      <w:r>
        <w:tab/>
      </w:r>
      <w:r>
        <w:tab/>
      </w:r>
      <w:r>
        <w:tab/>
      </w:r>
      <w:r w:rsidRPr="012F4F24">
        <w:rPr>
          <w:color w:val="000000" w:themeColor="text1"/>
        </w:rPr>
        <w:t xml:space="preserve">know "definitely" that "this is going to happen, then this is going to </w:t>
      </w:r>
      <w:r>
        <w:tab/>
      </w:r>
      <w:r w:rsidRPr="012F4F24">
        <w:rPr>
          <w:color w:val="000000" w:themeColor="text1"/>
        </w:rPr>
        <w:t>happen."</w:t>
      </w:r>
    </w:p>
    <w:p w14:paraId="49B69C63" w14:textId="70A3CCFD" w:rsidR="27A23DAA" w:rsidRDefault="27A23DAA" w:rsidP="012F4F24">
      <w:pPr>
        <w:spacing w:before="240" w:after="240"/>
        <w:ind w:left="720"/>
        <w:rPr>
          <w:color w:val="000000" w:themeColor="text1"/>
        </w:rPr>
      </w:pPr>
      <w:r w:rsidRPr="012F4F24">
        <w:rPr>
          <w:color w:val="000000" w:themeColor="text1"/>
        </w:rPr>
        <w:t>10.2</w:t>
      </w:r>
      <w:r>
        <w:tab/>
      </w:r>
      <w:r w:rsidRPr="012F4F24">
        <w:rPr>
          <w:color w:val="000000" w:themeColor="text1"/>
        </w:rPr>
        <w:t xml:space="preserve">Learners suggested that the most effective way to explain </w:t>
      </w:r>
      <w:r>
        <w:tab/>
      </w:r>
      <w:r>
        <w:tab/>
      </w:r>
      <w:r w:rsidRPr="012F4F24">
        <w:rPr>
          <w:color w:val="000000" w:themeColor="text1"/>
        </w:rPr>
        <w:t xml:space="preserve">outcomes is through a structured "guide" or "outline" The plan </w:t>
      </w:r>
      <w:r>
        <w:tab/>
      </w:r>
      <w:r>
        <w:tab/>
      </w:r>
      <w:r w:rsidRPr="012F4F24">
        <w:rPr>
          <w:color w:val="000000" w:themeColor="text1"/>
        </w:rPr>
        <w:t xml:space="preserve">should list different potential "scenarios" (e.g., course closure, tutor </w:t>
      </w:r>
      <w:r>
        <w:tab/>
      </w:r>
      <w:r w:rsidRPr="012F4F24">
        <w:rPr>
          <w:color w:val="000000" w:themeColor="text1"/>
        </w:rPr>
        <w:t xml:space="preserve">illness, venue loss) and clearly state what the specific outcome or </w:t>
      </w:r>
      <w:r>
        <w:tab/>
      </w:r>
      <w:r w:rsidRPr="012F4F24">
        <w:rPr>
          <w:color w:val="000000" w:themeColor="text1"/>
        </w:rPr>
        <w:t>"best course of action" would be for each.</w:t>
      </w:r>
    </w:p>
    <w:p w14:paraId="4BFF8947" w14:textId="287A362C" w:rsidR="27A23DAA" w:rsidRDefault="27A23DAA" w:rsidP="012F4F24">
      <w:pPr>
        <w:spacing w:before="240" w:after="240"/>
        <w:ind w:left="720"/>
        <w:rPr>
          <w:color w:val="000000" w:themeColor="text1"/>
        </w:rPr>
      </w:pPr>
      <w:r w:rsidRPr="012F4F24">
        <w:rPr>
          <w:color w:val="000000" w:themeColor="text1"/>
        </w:rPr>
        <w:t>10.3</w:t>
      </w:r>
      <w:r>
        <w:tab/>
      </w:r>
      <w:r w:rsidRPr="012F4F24">
        <w:rPr>
          <w:color w:val="000000" w:themeColor="text1"/>
        </w:rPr>
        <w:t xml:space="preserve">Outcomes should be presented as clear, bullet-pointed lists so they </w:t>
      </w:r>
      <w:r>
        <w:tab/>
      </w:r>
      <w:r w:rsidRPr="012F4F24">
        <w:rPr>
          <w:color w:val="000000" w:themeColor="text1"/>
        </w:rPr>
        <w:t>are easy to digest at a glance for learners.</w:t>
      </w:r>
    </w:p>
    <w:p w14:paraId="759A73C5" w14:textId="79202592" w:rsidR="27A23DAA" w:rsidRDefault="27A23DAA" w:rsidP="012F4F24">
      <w:pPr>
        <w:spacing w:before="240" w:after="240"/>
        <w:ind w:left="720"/>
      </w:pPr>
      <w:r w:rsidRPr="012F4F24">
        <w:rPr>
          <w:color w:val="000000" w:themeColor="text1"/>
        </w:rPr>
        <w:t>10.4</w:t>
      </w:r>
      <w:r>
        <w:tab/>
      </w:r>
      <w:r w:rsidRPr="012F4F24">
        <w:rPr>
          <w:color w:val="000000" w:themeColor="text1"/>
        </w:rPr>
        <w:t xml:space="preserve">While some learners want every detail, others suggested a more </w:t>
      </w:r>
      <w:r>
        <w:tab/>
      </w:r>
      <w:r w:rsidRPr="012F4F24">
        <w:rPr>
          <w:color w:val="000000" w:themeColor="text1"/>
        </w:rPr>
        <w:t xml:space="preserve">balanced approach. One learner suggested a "rough guide" so </w:t>
      </w:r>
      <w:r>
        <w:tab/>
      </w:r>
      <w:r>
        <w:tab/>
      </w:r>
      <w:r w:rsidRPr="012F4F24">
        <w:rPr>
          <w:color w:val="000000" w:themeColor="text1"/>
        </w:rPr>
        <w:t xml:space="preserve">students can get a general idea without being overwhelmed by </w:t>
      </w:r>
      <w:r>
        <w:tab/>
      </w:r>
      <w:r>
        <w:tab/>
      </w:r>
      <w:r w:rsidRPr="012F4F24">
        <w:rPr>
          <w:color w:val="000000" w:themeColor="text1"/>
        </w:rPr>
        <w:t xml:space="preserve">excessive text. The plan should explicitly state that the outcomes </w:t>
      </w:r>
      <w:r>
        <w:tab/>
      </w:r>
      <w:r w:rsidRPr="012F4F24">
        <w:rPr>
          <w:color w:val="000000" w:themeColor="text1"/>
        </w:rPr>
        <w:t xml:space="preserve">were determined following "due consultation" with the public and </w:t>
      </w:r>
      <w:r>
        <w:tab/>
      </w:r>
      <w:r w:rsidRPr="012F4F24">
        <w:rPr>
          <w:color w:val="000000" w:themeColor="text1"/>
        </w:rPr>
        <w:t>learners, which builds trust in the final decisions.</w:t>
      </w:r>
    </w:p>
    <w:p w14:paraId="6860397E" w14:textId="47CD4B8E" w:rsidR="012F4F24" w:rsidRDefault="012F4F24" w:rsidP="012F4F24">
      <w:pPr>
        <w:spacing w:before="240" w:after="240"/>
        <w:ind w:left="720"/>
        <w:rPr>
          <w:color w:val="000000" w:themeColor="text1"/>
        </w:rPr>
      </w:pPr>
    </w:p>
    <w:p w14:paraId="69E58FDB" w14:textId="33EF70F3" w:rsidR="27A23DAA" w:rsidRDefault="27A23DAA" w:rsidP="012F4F24">
      <w:pPr>
        <w:pStyle w:val="LWBody"/>
        <w:rPr>
          <w:b/>
          <w:bCs/>
          <w:color w:val="000000" w:themeColor="text1"/>
        </w:rPr>
      </w:pPr>
      <w:r w:rsidRPr="012F4F24">
        <w:rPr>
          <w:b/>
          <w:bCs/>
        </w:rPr>
        <w:t xml:space="preserve">Q11. If the LPP is running and your situation hasn't been fully resolved, how often would you like a formal update on the progress of the plan, and through what medium (e.g., weekly email, bi-weekly public notice, or only upon request)?  </w:t>
      </w:r>
    </w:p>
    <w:p w14:paraId="6F3F9573" w14:textId="0043C0C7" w:rsidR="27A23DAA" w:rsidRDefault="27A23DAA" w:rsidP="012F4F24">
      <w:pPr>
        <w:spacing w:before="240" w:after="240"/>
        <w:ind w:left="720"/>
        <w:rPr>
          <w:color w:val="000000" w:themeColor="text1"/>
        </w:rPr>
      </w:pPr>
      <w:r w:rsidRPr="012F4F24">
        <w:rPr>
          <w:color w:val="000000" w:themeColor="text1"/>
        </w:rPr>
        <w:t>11.1</w:t>
      </w:r>
      <w:r>
        <w:tab/>
      </w:r>
      <w:r w:rsidRPr="012F4F24">
        <w:rPr>
          <w:color w:val="000000" w:themeColor="text1"/>
        </w:rPr>
        <w:t xml:space="preserve">Learners emphasised that "radio silence" is a significant source of </w:t>
      </w:r>
      <w:r>
        <w:tab/>
      </w:r>
      <w:r w:rsidRPr="012F4F24">
        <w:rPr>
          <w:color w:val="000000" w:themeColor="text1"/>
        </w:rPr>
        <w:t xml:space="preserve">anxiety. Their preferred avenue of communication would be </w:t>
      </w:r>
      <w:r>
        <w:tab/>
      </w:r>
      <w:r>
        <w:tab/>
      </w:r>
      <w:r w:rsidRPr="012F4F24">
        <w:rPr>
          <w:color w:val="000000" w:themeColor="text1"/>
        </w:rPr>
        <w:t xml:space="preserve">receiving an update as soon as the provider receives any new </w:t>
      </w:r>
      <w:r>
        <w:tab/>
      </w:r>
      <w:r>
        <w:tab/>
      </w:r>
      <w:r w:rsidRPr="012F4F24">
        <w:rPr>
          <w:color w:val="000000" w:themeColor="text1"/>
        </w:rPr>
        <w:t xml:space="preserve">information ("When they get an update, we'd like an update"). A </w:t>
      </w:r>
      <w:r>
        <w:tab/>
      </w:r>
      <w:r>
        <w:tab/>
      </w:r>
      <w:r w:rsidRPr="012F4F24">
        <w:rPr>
          <w:color w:val="000000" w:themeColor="text1"/>
        </w:rPr>
        <w:t xml:space="preserve">common suggestion was a formal update every couple of weeks. </w:t>
      </w:r>
      <w:r>
        <w:tab/>
      </w:r>
      <w:r w:rsidRPr="012F4F24">
        <w:rPr>
          <w:color w:val="000000" w:themeColor="text1"/>
        </w:rPr>
        <w:t xml:space="preserve">Learners stated that the very first announcement of a crisis should </w:t>
      </w:r>
      <w:r>
        <w:tab/>
      </w:r>
      <w:r w:rsidRPr="012F4F24">
        <w:rPr>
          <w:color w:val="000000" w:themeColor="text1"/>
        </w:rPr>
        <w:t xml:space="preserve">clearly define </w:t>
      </w:r>
      <w:r w:rsidR="759FC58F" w:rsidRPr="012F4F24">
        <w:rPr>
          <w:color w:val="000000" w:themeColor="text1"/>
        </w:rPr>
        <w:t>e</w:t>
      </w:r>
      <w:r w:rsidRPr="012F4F24">
        <w:rPr>
          <w:color w:val="000000" w:themeColor="text1"/>
        </w:rPr>
        <w:t>xactly how often future updates will be sent.</w:t>
      </w:r>
    </w:p>
    <w:p w14:paraId="76B396E1" w14:textId="4C886228" w:rsidR="27A23DAA" w:rsidRDefault="27A23DAA" w:rsidP="012F4F24">
      <w:pPr>
        <w:spacing w:before="240" w:after="240"/>
        <w:ind w:left="720"/>
        <w:rPr>
          <w:color w:val="000000" w:themeColor="text1"/>
        </w:rPr>
      </w:pPr>
      <w:r w:rsidRPr="012F4F24">
        <w:rPr>
          <w:color w:val="000000" w:themeColor="text1"/>
        </w:rPr>
        <w:t>11.2</w:t>
      </w:r>
      <w:r>
        <w:tab/>
      </w:r>
      <w:r w:rsidRPr="012F4F24">
        <w:rPr>
          <w:color w:val="000000" w:themeColor="text1"/>
        </w:rPr>
        <w:t xml:space="preserve">A key discussion with the learners identified that an update is </w:t>
      </w:r>
      <w:r>
        <w:tab/>
      </w:r>
      <w:r>
        <w:tab/>
      </w:r>
      <w:r w:rsidRPr="012F4F24">
        <w:rPr>
          <w:color w:val="000000" w:themeColor="text1"/>
        </w:rPr>
        <w:t xml:space="preserve">valuable even if there is no new resolution to report. Learners want </w:t>
      </w:r>
      <w:r>
        <w:tab/>
      </w:r>
      <w:r w:rsidRPr="012F4F24">
        <w:rPr>
          <w:color w:val="000000" w:themeColor="text1"/>
        </w:rPr>
        <w:t xml:space="preserve">to be kept in the loop to reduce uncertainty. Learners want to know </w:t>
      </w:r>
      <w:r>
        <w:tab/>
      </w:r>
      <w:r w:rsidRPr="012F4F24">
        <w:rPr>
          <w:color w:val="000000" w:themeColor="text1"/>
        </w:rPr>
        <w:t xml:space="preserve">if the provider is "still waiting on a response" or where exactly they </w:t>
      </w:r>
      <w:r>
        <w:tab/>
      </w:r>
      <w:r w:rsidRPr="012F4F24">
        <w:rPr>
          <w:color w:val="000000" w:themeColor="text1"/>
        </w:rPr>
        <w:t xml:space="preserve">are in the process. Regular, even "empty," updates help manage </w:t>
      </w:r>
      <w:r>
        <w:tab/>
      </w:r>
      <w:r>
        <w:tab/>
      </w:r>
      <w:r w:rsidRPr="012F4F24">
        <w:rPr>
          <w:color w:val="000000" w:themeColor="text1"/>
        </w:rPr>
        <w:t xml:space="preserve">learners' anxiety by confirming they have not been forgotten and </w:t>
      </w:r>
      <w:r>
        <w:tab/>
      </w:r>
      <w:r w:rsidRPr="012F4F24">
        <w:rPr>
          <w:color w:val="000000" w:themeColor="text1"/>
        </w:rPr>
        <w:t>are still being "included in things".</w:t>
      </w:r>
    </w:p>
    <w:p w14:paraId="6DD316BD" w14:textId="0419E646" w:rsidR="27A23DAA" w:rsidRDefault="27A23DAA" w:rsidP="012F4F24">
      <w:pPr>
        <w:spacing w:before="240" w:after="240"/>
        <w:ind w:left="720"/>
        <w:rPr>
          <w:color w:val="000000" w:themeColor="text1"/>
        </w:rPr>
      </w:pPr>
      <w:r w:rsidRPr="012F4F24">
        <w:rPr>
          <w:color w:val="000000" w:themeColor="text1"/>
        </w:rPr>
        <w:t>11.3</w:t>
      </w:r>
      <w:r>
        <w:tab/>
      </w:r>
      <w:r w:rsidRPr="012F4F24">
        <w:rPr>
          <w:color w:val="000000" w:themeColor="text1"/>
        </w:rPr>
        <w:t xml:space="preserve">Learners are wary of automated or impersonal communication. </w:t>
      </w:r>
      <w:r>
        <w:tab/>
      </w:r>
      <w:r>
        <w:tab/>
      </w:r>
      <w:r w:rsidRPr="012F4F24">
        <w:rPr>
          <w:color w:val="000000" w:themeColor="text1"/>
        </w:rPr>
        <w:t xml:space="preserve">There was a strong preference for feedback that feels specific to </w:t>
      </w:r>
      <w:r>
        <w:tab/>
      </w:r>
      <w:r w:rsidRPr="012F4F24">
        <w:rPr>
          <w:color w:val="000000" w:themeColor="text1"/>
        </w:rPr>
        <w:t xml:space="preserve">the individual's situation, rather than a "generic email sent to </w:t>
      </w:r>
      <w:r>
        <w:tab/>
      </w:r>
      <w:r>
        <w:tab/>
      </w:r>
      <w:r w:rsidRPr="012F4F24">
        <w:rPr>
          <w:color w:val="000000" w:themeColor="text1"/>
        </w:rPr>
        <w:t xml:space="preserve">everybody". Updates must be "really clear" so that learners know </w:t>
      </w:r>
      <w:r>
        <w:tab/>
      </w:r>
      <w:r w:rsidRPr="012F4F24">
        <w:rPr>
          <w:color w:val="000000" w:themeColor="text1"/>
        </w:rPr>
        <w:t>exactly what is going on at each stage.</w:t>
      </w:r>
    </w:p>
    <w:p w14:paraId="2998681A" w14:textId="4C6FDB57" w:rsidR="27A23DAA" w:rsidRDefault="27A23DAA" w:rsidP="012F4F24">
      <w:pPr>
        <w:spacing w:before="240" w:after="240"/>
        <w:ind w:left="720"/>
      </w:pPr>
      <w:r w:rsidRPr="012F4F24">
        <w:rPr>
          <w:color w:val="000000" w:themeColor="text1"/>
        </w:rPr>
        <w:t>11.4</w:t>
      </w:r>
      <w:r>
        <w:tab/>
      </w:r>
      <w:r w:rsidRPr="012F4F24">
        <w:rPr>
          <w:color w:val="000000" w:themeColor="text1"/>
        </w:rPr>
        <w:t xml:space="preserve">The consensus from the learners was for a multi-channel </w:t>
      </w:r>
      <w:r>
        <w:tab/>
      </w:r>
      <w:r>
        <w:tab/>
      </w:r>
      <w:r>
        <w:tab/>
      </w:r>
      <w:r w:rsidRPr="012F4F24">
        <w:rPr>
          <w:color w:val="000000" w:themeColor="text1"/>
        </w:rPr>
        <w:t xml:space="preserve">approach initiated as soon as a crisis begins. Emails </w:t>
      </w:r>
      <w:r>
        <w:tab/>
      </w:r>
      <w:r>
        <w:tab/>
      </w:r>
      <w:r>
        <w:tab/>
      </w:r>
      <w:r>
        <w:tab/>
      </w:r>
      <w:r w:rsidRPr="012F4F24">
        <w:rPr>
          <w:color w:val="000000" w:themeColor="text1"/>
        </w:rPr>
        <w:t xml:space="preserve">were frequently cited as the primary method for personal updates </w:t>
      </w:r>
      <w:r>
        <w:tab/>
      </w:r>
      <w:r w:rsidRPr="012F4F24">
        <w:rPr>
          <w:color w:val="000000" w:themeColor="text1"/>
        </w:rPr>
        <w:t>and social media or public notices for general institutional updates.</w:t>
      </w:r>
    </w:p>
    <w:p w14:paraId="1AE9E157" w14:textId="76EE4ECB" w:rsidR="012F4F24" w:rsidRDefault="012F4F24" w:rsidP="012F4F24">
      <w:pPr>
        <w:spacing w:before="240" w:after="240"/>
        <w:ind w:left="720"/>
        <w:rPr>
          <w:color w:val="000000" w:themeColor="text1"/>
        </w:rPr>
      </w:pPr>
    </w:p>
    <w:p w14:paraId="4B41FBFC" w14:textId="5240BFDA" w:rsidR="27A23DAA" w:rsidRDefault="27A23DAA" w:rsidP="012F4F24">
      <w:pPr>
        <w:pStyle w:val="LWBody"/>
        <w:rPr>
          <w:b/>
          <w:bCs/>
          <w:color w:val="000000" w:themeColor="text1"/>
        </w:rPr>
      </w:pPr>
      <w:r w:rsidRPr="012F4F24">
        <w:rPr>
          <w:b/>
          <w:bCs/>
        </w:rPr>
        <w:t>Q12. Who should be responsible for sending these progress updates—someone at the provider, or someone independent?</w:t>
      </w:r>
    </w:p>
    <w:p w14:paraId="7122133E" w14:textId="11D4E629" w:rsidR="27A23DAA" w:rsidRDefault="27A23DAA" w:rsidP="012F4F24">
      <w:pPr>
        <w:spacing w:before="240" w:after="240"/>
        <w:ind w:left="720"/>
        <w:rPr>
          <w:color w:val="000000" w:themeColor="text1"/>
        </w:rPr>
      </w:pPr>
      <w:r w:rsidRPr="012F4F24">
        <w:rPr>
          <w:color w:val="000000" w:themeColor="text1"/>
        </w:rPr>
        <w:t>12.1</w:t>
      </w:r>
      <w:r>
        <w:tab/>
      </w:r>
      <w:r w:rsidRPr="012F4F24">
        <w:rPr>
          <w:color w:val="000000" w:themeColor="text1"/>
        </w:rPr>
        <w:t xml:space="preserve">The majority of learners feel that the provider should remain the </w:t>
      </w:r>
      <w:r>
        <w:tab/>
      </w:r>
      <w:r>
        <w:tab/>
      </w:r>
      <w:r w:rsidRPr="012F4F24">
        <w:rPr>
          <w:color w:val="000000" w:themeColor="text1"/>
        </w:rPr>
        <w:t xml:space="preserve">primary source of information, specifically through the course tutor. </w:t>
      </w:r>
      <w:r>
        <w:tab/>
      </w:r>
      <w:r w:rsidRPr="012F4F24">
        <w:rPr>
          <w:color w:val="000000" w:themeColor="text1"/>
        </w:rPr>
        <w:t xml:space="preserve">Learners have a pre-existing relationship with their tutor. They "get </w:t>
      </w:r>
      <w:r>
        <w:tab/>
      </w:r>
      <w:r w:rsidRPr="012F4F24">
        <w:rPr>
          <w:color w:val="000000" w:themeColor="text1"/>
        </w:rPr>
        <w:t xml:space="preserve">to know them" over weeks or years, which makes the tutor a more </w:t>
      </w:r>
      <w:r>
        <w:tab/>
      </w:r>
      <w:r w:rsidRPr="012F4F24">
        <w:rPr>
          <w:color w:val="000000" w:themeColor="text1"/>
        </w:rPr>
        <w:t xml:space="preserve">trusted and comfortable messenger than a </w:t>
      </w:r>
      <w:r>
        <w:tab/>
      </w:r>
      <w:r w:rsidRPr="012F4F24">
        <w:rPr>
          <w:color w:val="000000" w:themeColor="text1"/>
        </w:rPr>
        <w:t xml:space="preserve">stranger. There is a </w:t>
      </w:r>
      <w:r>
        <w:tab/>
      </w:r>
      <w:r w:rsidRPr="012F4F24">
        <w:rPr>
          <w:color w:val="000000" w:themeColor="text1"/>
        </w:rPr>
        <w:t xml:space="preserve">general expectation from the learners that the provider responsible </w:t>
      </w:r>
      <w:r>
        <w:tab/>
      </w:r>
      <w:r w:rsidRPr="012F4F24">
        <w:rPr>
          <w:color w:val="000000" w:themeColor="text1"/>
        </w:rPr>
        <w:t>for the course should be the one communicating the solution.</w:t>
      </w:r>
    </w:p>
    <w:p w14:paraId="7EAE7575" w14:textId="6177A8AA" w:rsidR="27A23DAA" w:rsidRDefault="27A23DAA" w:rsidP="012F4F24">
      <w:pPr>
        <w:spacing w:before="240" w:after="240"/>
        <w:ind w:left="720"/>
        <w:rPr>
          <w:color w:val="000000" w:themeColor="text1"/>
        </w:rPr>
      </w:pPr>
      <w:r w:rsidRPr="012F4F24">
        <w:rPr>
          <w:color w:val="000000" w:themeColor="text1"/>
        </w:rPr>
        <w:t>12.2</w:t>
      </w:r>
      <w:r>
        <w:tab/>
      </w:r>
      <w:r w:rsidRPr="012F4F24">
        <w:rPr>
          <w:color w:val="000000" w:themeColor="text1"/>
        </w:rPr>
        <w:t xml:space="preserve">While "independent" updates were discussed, learners expressed </w:t>
      </w:r>
      <w:r>
        <w:tab/>
      </w:r>
      <w:r w:rsidRPr="012F4F24">
        <w:rPr>
          <w:color w:val="000000" w:themeColor="text1"/>
        </w:rPr>
        <w:t xml:space="preserve">significant caution with this approach. Learners questioned who </w:t>
      </w:r>
      <w:r>
        <w:tab/>
      </w:r>
      <w:r>
        <w:tab/>
      </w:r>
      <w:r w:rsidRPr="012F4F24">
        <w:rPr>
          <w:color w:val="000000" w:themeColor="text1"/>
        </w:rPr>
        <w:t xml:space="preserve">these third parties would be and where they would "come out of </w:t>
      </w:r>
      <w:r>
        <w:tab/>
      </w:r>
      <w:r>
        <w:tab/>
      </w:r>
      <w:r w:rsidRPr="012F4F24">
        <w:rPr>
          <w:color w:val="000000" w:themeColor="text1"/>
        </w:rPr>
        <w:t xml:space="preserve">nowhere" from. If a third party is not already known or trusted by the </w:t>
      </w:r>
      <w:r>
        <w:tab/>
      </w:r>
      <w:r w:rsidRPr="012F4F24">
        <w:rPr>
          <w:color w:val="000000" w:themeColor="text1"/>
        </w:rPr>
        <w:t>learners, their updates may be viewed with suspicion or confusion.</w:t>
      </w:r>
    </w:p>
    <w:p w14:paraId="6201D3D5" w14:textId="0B4F7C78" w:rsidR="27A23DAA" w:rsidRDefault="27A23DAA" w:rsidP="012F4F24">
      <w:pPr>
        <w:spacing w:before="240" w:after="240"/>
        <w:ind w:left="720"/>
      </w:pPr>
      <w:r w:rsidRPr="012F4F24">
        <w:rPr>
          <w:color w:val="000000" w:themeColor="text1"/>
        </w:rPr>
        <w:t>12.3</w:t>
      </w:r>
      <w:r>
        <w:tab/>
      </w:r>
      <w:r w:rsidRPr="012F4F24">
        <w:rPr>
          <w:color w:val="000000" w:themeColor="text1"/>
        </w:rPr>
        <w:t xml:space="preserve">Interestingly, learners suggested a hybrid approach </w:t>
      </w:r>
      <w:r w:rsidR="7B23893D" w:rsidRPr="012F4F24">
        <w:rPr>
          <w:color w:val="000000" w:themeColor="text1"/>
        </w:rPr>
        <w:t>where Medr</w:t>
      </w:r>
      <w:r>
        <w:tab/>
      </w:r>
      <w:r>
        <w:tab/>
      </w:r>
      <w:r w:rsidRPr="012F4F24">
        <w:rPr>
          <w:color w:val="000000" w:themeColor="text1"/>
        </w:rPr>
        <w:t xml:space="preserve">plays a visible but distinct role. Learners want to know that Medr is </w:t>
      </w:r>
      <w:r>
        <w:tab/>
      </w:r>
      <w:r w:rsidRPr="012F4F24">
        <w:rPr>
          <w:color w:val="000000" w:themeColor="text1"/>
        </w:rPr>
        <w:t xml:space="preserve">"keeping an eye" on how the provider is handling the </w:t>
      </w:r>
      <w:r w:rsidR="677D4FA6" w:rsidRPr="012F4F24">
        <w:rPr>
          <w:color w:val="000000" w:themeColor="text1"/>
        </w:rPr>
        <w:t>process.</w:t>
      </w:r>
      <w:r>
        <w:tab/>
      </w:r>
      <w:r>
        <w:tab/>
      </w:r>
      <w:r w:rsidRPr="012F4F24">
        <w:rPr>
          <w:color w:val="000000" w:themeColor="text1"/>
        </w:rPr>
        <w:t xml:space="preserve">Medr was likened to an Ombudsman. Learners suggested that while </w:t>
      </w:r>
      <w:r>
        <w:tab/>
      </w:r>
      <w:r w:rsidR="19E868EB" w:rsidRPr="012F4F24">
        <w:rPr>
          <w:color w:val="000000" w:themeColor="text1"/>
        </w:rPr>
        <w:t xml:space="preserve"> </w:t>
      </w:r>
      <w:r w:rsidRPr="012F4F24">
        <w:rPr>
          <w:color w:val="000000" w:themeColor="text1"/>
        </w:rPr>
        <w:t xml:space="preserve">the tutor might deliver the daily updates, the information should </w:t>
      </w:r>
      <w:r>
        <w:tab/>
      </w:r>
      <w:r w:rsidRPr="012F4F24">
        <w:rPr>
          <w:color w:val="000000" w:themeColor="text1"/>
        </w:rPr>
        <w:t xml:space="preserve">include clear signposting to Medr if students are unhappy with </w:t>
      </w:r>
      <w:r>
        <w:tab/>
      </w:r>
      <w:r>
        <w:tab/>
      </w:r>
      <w:r w:rsidRPr="012F4F24">
        <w:rPr>
          <w:color w:val="000000" w:themeColor="text1"/>
        </w:rPr>
        <w:t xml:space="preserve">the provider's progress. Having an "outside body" involved provides </w:t>
      </w:r>
      <w:r>
        <w:tab/>
      </w:r>
      <w:r w:rsidRPr="012F4F24">
        <w:rPr>
          <w:color w:val="000000" w:themeColor="text1"/>
        </w:rPr>
        <w:t xml:space="preserve">a level of security that the provider is not acting solely in its own </w:t>
      </w:r>
      <w:r>
        <w:tab/>
      </w:r>
      <w:r>
        <w:tab/>
      </w:r>
      <w:r w:rsidRPr="012F4F24">
        <w:rPr>
          <w:color w:val="000000" w:themeColor="text1"/>
        </w:rPr>
        <w:t>interests.</w:t>
      </w:r>
    </w:p>
    <w:p w14:paraId="15EC6C51" w14:textId="62F7CAA6" w:rsidR="012F4F24" w:rsidRDefault="012F4F24" w:rsidP="012F4F24">
      <w:pPr>
        <w:spacing w:before="240" w:after="240"/>
        <w:ind w:left="720"/>
        <w:rPr>
          <w:color w:val="000000" w:themeColor="text1"/>
        </w:rPr>
      </w:pPr>
    </w:p>
    <w:p w14:paraId="2B8836D9" w14:textId="2C29CB80" w:rsidR="27A23DAA" w:rsidRDefault="27A23DAA" w:rsidP="012F4F24">
      <w:pPr>
        <w:pStyle w:val="LWBody"/>
        <w:rPr>
          <w:b/>
          <w:bCs/>
          <w:color w:val="000000" w:themeColor="text1"/>
        </w:rPr>
      </w:pPr>
      <w:r w:rsidRPr="012F4F24">
        <w:rPr>
          <w:b/>
          <w:bCs/>
        </w:rPr>
        <w:t>Q13. How do you define success for the LPP? What single measure would tell you the plan has been completed properly?</w:t>
      </w:r>
    </w:p>
    <w:p w14:paraId="53B2E356" w14:textId="11296484" w:rsidR="27A23DAA" w:rsidRDefault="27A23DAA" w:rsidP="012F4F24">
      <w:pPr>
        <w:spacing w:before="240" w:after="240"/>
        <w:ind w:left="720"/>
        <w:rPr>
          <w:color w:val="000000" w:themeColor="text1"/>
        </w:rPr>
      </w:pPr>
      <w:r w:rsidRPr="012F4F24">
        <w:rPr>
          <w:color w:val="000000" w:themeColor="text1"/>
        </w:rPr>
        <w:t>13.1</w:t>
      </w:r>
      <w:r>
        <w:tab/>
      </w:r>
      <w:r w:rsidRPr="012F4F24">
        <w:rPr>
          <w:color w:val="000000" w:themeColor="text1"/>
        </w:rPr>
        <w:t xml:space="preserve">For almost all learners we spoke to, the single most important </w:t>
      </w:r>
      <w:r>
        <w:tab/>
      </w:r>
      <w:r>
        <w:tab/>
      </w:r>
      <w:r w:rsidRPr="012F4F24">
        <w:rPr>
          <w:color w:val="000000" w:themeColor="text1"/>
        </w:rPr>
        <w:t xml:space="preserve">measure of success is the ability to finish what they started. Success </w:t>
      </w:r>
      <w:r>
        <w:tab/>
      </w:r>
      <w:r w:rsidR="28B48E51" w:rsidRPr="012F4F24">
        <w:rPr>
          <w:color w:val="000000" w:themeColor="text1"/>
        </w:rPr>
        <w:t xml:space="preserve"> </w:t>
      </w:r>
      <w:r w:rsidRPr="012F4F24">
        <w:rPr>
          <w:color w:val="000000" w:themeColor="text1"/>
        </w:rPr>
        <w:t xml:space="preserve">is defined as the learner still being able to obtain the certificate or </w:t>
      </w:r>
      <w:r>
        <w:tab/>
      </w:r>
      <w:r w:rsidRPr="012F4F24">
        <w:rPr>
          <w:color w:val="000000" w:themeColor="text1"/>
        </w:rPr>
        <w:t xml:space="preserve">qualification they initially signed up for, regardless of the disruption. </w:t>
      </w:r>
      <w:r>
        <w:tab/>
      </w:r>
      <w:r w:rsidRPr="012F4F24">
        <w:rPr>
          <w:color w:val="000000" w:themeColor="text1"/>
        </w:rPr>
        <w:t xml:space="preserve">The plan is only considered successful if the issue is rectified </w:t>
      </w:r>
      <w:r>
        <w:tab/>
      </w:r>
      <w:r>
        <w:tab/>
      </w:r>
      <w:r w:rsidRPr="012F4F24">
        <w:rPr>
          <w:color w:val="000000" w:themeColor="text1"/>
        </w:rPr>
        <w:t xml:space="preserve">quickly enough that the learner does not lose significant time or </w:t>
      </w:r>
      <w:r>
        <w:tab/>
      </w:r>
      <w:r>
        <w:tab/>
      </w:r>
      <w:r w:rsidRPr="012F4F24">
        <w:rPr>
          <w:color w:val="000000" w:themeColor="text1"/>
        </w:rPr>
        <w:t>motivation.</w:t>
      </w:r>
    </w:p>
    <w:p w14:paraId="710F66C3" w14:textId="37645E72" w:rsidR="27A23DAA" w:rsidRDefault="27A23DAA" w:rsidP="012F4F24">
      <w:pPr>
        <w:spacing w:before="240" w:after="240"/>
        <w:ind w:left="720"/>
        <w:rPr>
          <w:color w:val="000000" w:themeColor="text1"/>
        </w:rPr>
      </w:pPr>
      <w:r w:rsidRPr="012F4F24">
        <w:rPr>
          <w:color w:val="000000" w:themeColor="text1"/>
        </w:rPr>
        <w:t>13.2</w:t>
      </w:r>
      <w:r>
        <w:tab/>
      </w:r>
      <w:r w:rsidRPr="012F4F24">
        <w:rPr>
          <w:color w:val="000000" w:themeColor="text1"/>
        </w:rPr>
        <w:t xml:space="preserve">Although the learners did highlight that success is not just about </w:t>
      </w:r>
      <w:r>
        <w:tab/>
      </w:r>
      <w:r>
        <w:tab/>
      </w:r>
      <w:r w:rsidRPr="012F4F24">
        <w:rPr>
          <w:color w:val="000000" w:themeColor="text1"/>
        </w:rPr>
        <w:t>finishing, but about the quality of the alternative provided</w:t>
      </w:r>
    </w:p>
    <w:p w14:paraId="70EE66C9" w14:textId="2CBCB530" w:rsidR="27A23DAA" w:rsidRDefault="27A23DAA" w:rsidP="012F4F24">
      <w:pPr>
        <w:spacing w:before="240" w:after="240"/>
        <w:ind w:left="720"/>
        <w:rPr>
          <w:color w:val="000000" w:themeColor="text1"/>
        </w:rPr>
      </w:pPr>
      <w:r w:rsidRPr="012F4F24">
        <w:rPr>
          <w:color w:val="000000" w:themeColor="text1"/>
        </w:rPr>
        <w:t>13.3</w:t>
      </w:r>
      <w:r>
        <w:tab/>
      </w:r>
      <w:r w:rsidRPr="012F4F24">
        <w:rPr>
          <w:color w:val="000000" w:themeColor="text1"/>
        </w:rPr>
        <w:t xml:space="preserve">The replacement course or provider must be of a similar standard. </w:t>
      </w:r>
      <w:r>
        <w:tab/>
      </w:r>
      <w:r w:rsidRPr="012F4F24">
        <w:rPr>
          <w:color w:val="000000" w:themeColor="text1"/>
        </w:rPr>
        <w:t xml:space="preserve">Learners would consider the LPP a failure if they were moved to a </w:t>
      </w:r>
      <w:r>
        <w:tab/>
      </w:r>
      <w:r w:rsidRPr="012F4F24">
        <w:rPr>
          <w:color w:val="000000" w:themeColor="text1"/>
        </w:rPr>
        <w:t xml:space="preserve">course that felt inferior or did not cover the same specialist </w:t>
      </w:r>
      <w:r>
        <w:tab/>
      </w:r>
      <w:r>
        <w:tab/>
      </w:r>
      <w:r w:rsidRPr="012F4F24">
        <w:rPr>
          <w:color w:val="000000" w:themeColor="text1"/>
        </w:rPr>
        <w:t>material.</w:t>
      </w:r>
    </w:p>
    <w:p w14:paraId="159386D8" w14:textId="4B25B8C8" w:rsidR="27A23DAA" w:rsidRDefault="27A23DAA" w:rsidP="012F4F24">
      <w:pPr>
        <w:spacing w:before="240" w:after="240"/>
        <w:ind w:left="720"/>
        <w:rPr>
          <w:color w:val="000000" w:themeColor="text1"/>
        </w:rPr>
      </w:pPr>
      <w:r w:rsidRPr="012F4F24">
        <w:rPr>
          <w:color w:val="000000" w:themeColor="text1"/>
        </w:rPr>
        <w:t>13.4</w:t>
      </w:r>
      <w:r>
        <w:tab/>
      </w:r>
      <w:r w:rsidRPr="012F4F24">
        <w:rPr>
          <w:color w:val="000000" w:themeColor="text1"/>
        </w:rPr>
        <w:t xml:space="preserve">One learner noted that success includes the "feeling of being </w:t>
      </w:r>
      <w:r>
        <w:tab/>
      </w:r>
      <w:r>
        <w:tab/>
      </w:r>
      <w:r w:rsidRPr="012F4F24">
        <w:rPr>
          <w:color w:val="000000" w:themeColor="text1"/>
        </w:rPr>
        <w:t xml:space="preserve">looked after." If a learner feels supported throughout the chaos, they </w:t>
      </w:r>
      <w:r>
        <w:tab/>
      </w:r>
      <w:r w:rsidRPr="012F4F24">
        <w:rPr>
          <w:color w:val="000000" w:themeColor="text1"/>
        </w:rPr>
        <w:t>are more likely to view the outcome as a success, even if</w:t>
      </w:r>
      <w:r w:rsidR="26044203" w:rsidRPr="012F4F24">
        <w:rPr>
          <w:color w:val="000000" w:themeColor="text1"/>
        </w:rPr>
        <w:t xml:space="preserve"> the </w:t>
      </w:r>
      <w:r>
        <w:tab/>
      </w:r>
      <w:r>
        <w:tab/>
      </w:r>
      <w:r w:rsidR="26044203" w:rsidRPr="012F4F24">
        <w:rPr>
          <w:color w:val="000000" w:themeColor="text1"/>
        </w:rPr>
        <w:t xml:space="preserve">logistics were </w:t>
      </w:r>
      <w:r w:rsidRPr="012F4F24">
        <w:rPr>
          <w:color w:val="000000" w:themeColor="text1"/>
        </w:rPr>
        <w:t>difficult.</w:t>
      </w:r>
    </w:p>
    <w:p w14:paraId="57A3B7FB" w14:textId="07978D75" w:rsidR="27A23DAA" w:rsidRDefault="27A23DAA" w:rsidP="012F4F24">
      <w:pPr>
        <w:spacing w:before="240" w:after="240"/>
        <w:ind w:left="720"/>
        <w:rPr>
          <w:color w:val="000000" w:themeColor="text1"/>
        </w:rPr>
      </w:pPr>
      <w:r w:rsidRPr="012F4F24">
        <w:rPr>
          <w:color w:val="000000" w:themeColor="text1"/>
        </w:rPr>
        <w:t>13.5</w:t>
      </w:r>
      <w:r>
        <w:tab/>
      </w:r>
      <w:r w:rsidRPr="012F4F24">
        <w:rPr>
          <w:color w:val="000000" w:themeColor="text1"/>
        </w:rPr>
        <w:t xml:space="preserve">Learners acknowledge that sometimes things go wrong that cannot </w:t>
      </w:r>
      <w:r>
        <w:tab/>
      </w:r>
      <w:r w:rsidRPr="012F4F24">
        <w:rPr>
          <w:color w:val="000000" w:themeColor="text1"/>
        </w:rPr>
        <w:t xml:space="preserve">be fully fixed. In these cases, success is measured by effort. A </w:t>
      </w:r>
      <w:r>
        <w:tab/>
      </w:r>
      <w:r>
        <w:tab/>
      </w:r>
      <w:r w:rsidRPr="012F4F24">
        <w:rPr>
          <w:color w:val="000000" w:themeColor="text1"/>
        </w:rPr>
        <w:t xml:space="preserve">successful LPP is one where a learner can see that "everything has </w:t>
      </w:r>
      <w:r>
        <w:tab/>
      </w:r>
      <w:r w:rsidRPr="012F4F24">
        <w:rPr>
          <w:color w:val="000000" w:themeColor="text1"/>
        </w:rPr>
        <w:t xml:space="preserve">been done that potentially could have been done". One learner </w:t>
      </w:r>
      <w:r>
        <w:tab/>
      </w:r>
      <w:r>
        <w:tab/>
      </w:r>
      <w:r w:rsidRPr="012F4F24">
        <w:rPr>
          <w:color w:val="000000" w:themeColor="text1"/>
        </w:rPr>
        <w:t xml:space="preserve">described success as reaching the end of the process and feeling </w:t>
      </w:r>
      <w:r>
        <w:tab/>
      </w:r>
      <w:r w:rsidRPr="012F4F24">
        <w:rPr>
          <w:color w:val="000000" w:themeColor="text1"/>
        </w:rPr>
        <w:t xml:space="preserve">that "people were trying," rather than feeling abandoned by the </w:t>
      </w:r>
      <w:r>
        <w:tab/>
      </w:r>
      <w:r>
        <w:tab/>
      </w:r>
      <w:r w:rsidRPr="012F4F24">
        <w:rPr>
          <w:color w:val="000000" w:themeColor="text1"/>
        </w:rPr>
        <w:t>provider.</w:t>
      </w:r>
    </w:p>
    <w:p w14:paraId="7BBC6616" w14:textId="05C5AE42" w:rsidR="27A23DAA" w:rsidRDefault="27A23DAA" w:rsidP="012F4F24">
      <w:pPr>
        <w:spacing w:before="240" w:after="240"/>
        <w:ind w:left="720"/>
      </w:pPr>
      <w:r w:rsidRPr="012F4F24">
        <w:rPr>
          <w:color w:val="000000" w:themeColor="text1"/>
        </w:rPr>
        <w:t>13.6</w:t>
      </w:r>
      <w:r>
        <w:tab/>
      </w:r>
      <w:r w:rsidRPr="012F4F24">
        <w:rPr>
          <w:color w:val="000000" w:themeColor="text1"/>
        </w:rPr>
        <w:t xml:space="preserve">A successful plan is one that retains the cohort. If a significant </w:t>
      </w:r>
      <w:r>
        <w:tab/>
      </w:r>
      <w:r>
        <w:tab/>
      </w:r>
      <w:r w:rsidRPr="012F4F24">
        <w:rPr>
          <w:color w:val="000000" w:themeColor="text1"/>
        </w:rPr>
        <w:t xml:space="preserve">number of students drop out following a disruption, the LPP is seen </w:t>
      </w:r>
      <w:r>
        <w:tab/>
      </w:r>
      <w:r w:rsidRPr="012F4F24">
        <w:rPr>
          <w:color w:val="000000" w:themeColor="text1"/>
        </w:rPr>
        <w:t xml:space="preserve">as a failure. Success means the provider has managed to keep the </w:t>
      </w:r>
      <w:r>
        <w:tab/>
      </w:r>
      <w:r w:rsidRPr="012F4F24">
        <w:rPr>
          <w:color w:val="000000" w:themeColor="text1"/>
        </w:rPr>
        <w:t>group together and focused on their learning goals.</w:t>
      </w:r>
    </w:p>
    <w:p w14:paraId="03DBA116" w14:textId="4127211A" w:rsidR="012F4F24" w:rsidRDefault="012F4F24" w:rsidP="012F4F24">
      <w:pPr>
        <w:spacing w:before="240" w:after="240"/>
        <w:ind w:left="720"/>
        <w:rPr>
          <w:color w:val="000000" w:themeColor="text1"/>
        </w:rPr>
      </w:pPr>
    </w:p>
    <w:p w14:paraId="4FF13380" w14:textId="1C1A3FB4" w:rsidR="27A23DAA" w:rsidRDefault="27A23DAA" w:rsidP="012F4F24">
      <w:pPr>
        <w:pStyle w:val="LWBody"/>
        <w:rPr>
          <w:b/>
          <w:bCs/>
          <w:color w:val="000000" w:themeColor="text1"/>
        </w:rPr>
      </w:pPr>
      <w:r w:rsidRPr="012F4F24">
        <w:rPr>
          <w:b/>
          <w:bCs/>
        </w:rPr>
        <w:t xml:space="preserve">Q14. Approved LPPs must be published publicly on the provider’s website. How important is this public transparency to you, compared to the risk that this public information might damage the provider's reputation?  </w:t>
      </w:r>
    </w:p>
    <w:p w14:paraId="45B1179D" w14:textId="3C707A41" w:rsidR="27A23DAA" w:rsidRDefault="27A23DAA" w:rsidP="012F4F24">
      <w:pPr>
        <w:spacing w:before="240" w:after="240"/>
        <w:ind w:left="720"/>
        <w:rPr>
          <w:color w:val="000000" w:themeColor="text1"/>
        </w:rPr>
      </w:pPr>
      <w:r w:rsidRPr="012F4F24">
        <w:rPr>
          <w:color w:val="000000" w:themeColor="text1"/>
        </w:rPr>
        <w:t>14.1</w:t>
      </w:r>
      <w:r>
        <w:tab/>
      </w:r>
      <w:r w:rsidRPr="012F4F24">
        <w:rPr>
          <w:color w:val="000000" w:themeColor="text1"/>
        </w:rPr>
        <w:t xml:space="preserve">Learners overwhelmingly prioritised public transparency over the </w:t>
      </w:r>
      <w:r>
        <w:tab/>
      </w:r>
      <w:r w:rsidRPr="012F4F24">
        <w:rPr>
          <w:color w:val="000000" w:themeColor="text1"/>
        </w:rPr>
        <w:t xml:space="preserve">protection of a provider's reputation. The consensus was that </w:t>
      </w:r>
      <w:r>
        <w:tab/>
      </w:r>
      <w:r>
        <w:tab/>
      </w:r>
      <w:r w:rsidR="3215C492" w:rsidRPr="012F4F24">
        <w:rPr>
          <w:color w:val="000000" w:themeColor="text1"/>
        </w:rPr>
        <w:t>potential</w:t>
      </w:r>
      <w:r w:rsidRPr="012F4F24">
        <w:rPr>
          <w:color w:val="000000" w:themeColor="text1"/>
        </w:rPr>
        <w:t xml:space="preserve"> and current learners have a right to understand the risks </w:t>
      </w:r>
      <w:r>
        <w:tab/>
      </w:r>
      <w:r w:rsidRPr="012F4F24">
        <w:rPr>
          <w:color w:val="000000" w:themeColor="text1"/>
        </w:rPr>
        <w:t xml:space="preserve">and protections associated with their education before committing </w:t>
      </w:r>
      <w:r>
        <w:tab/>
      </w:r>
      <w:r w:rsidRPr="012F4F24">
        <w:rPr>
          <w:color w:val="000000" w:themeColor="text1"/>
        </w:rPr>
        <w:t xml:space="preserve">time and money. Publicly publishing the Learner Protection Plan </w:t>
      </w:r>
      <w:r>
        <w:tab/>
      </w:r>
      <w:r>
        <w:tab/>
      </w:r>
      <w:r w:rsidRPr="012F4F24">
        <w:rPr>
          <w:color w:val="000000" w:themeColor="text1"/>
        </w:rPr>
        <w:t xml:space="preserve">(LPP) holds the provider to a higher standard of accountability. If the </w:t>
      </w:r>
      <w:r>
        <w:tab/>
      </w:r>
      <w:r w:rsidRPr="012F4F24">
        <w:rPr>
          <w:color w:val="000000" w:themeColor="text1"/>
        </w:rPr>
        <w:t xml:space="preserve">plan is hidden, learners fear it can be more easily ignored or altered </w:t>
      </w:r>
      <w:r>
        <w:tab/>
      </w:r>
      <w:r w:rsidRPr="012F4F24">
        <w:rPr>
          <w:color w:val="000000" w:themeColor="text1"/>
        </w:rPr>
        <w:t>during a crisis.</w:t>
      </w:r>
    </w:p>
    <w:p w14:paraId="2E506CE5" w14:textId="7A07763A" w:rsidR="27A23DAA" w:rsidRDefault="27A23DAA" w:rsidP="00292F38">
      <w:pPr>
        <w:spacing w:before="240" w:after="240"/>
        <w:ind w:left="1440" w:hanging="720"/>
        <w:rPr>
          <w:color w:val="000000" w:themeColor="text1"/>
        </w:rPr>
      </w:pPr>
      <w:r w:rsidRPr="012F4F24">
        <w:rPr>
          <w:color w:val="000000" w:themeColor="text1"/>
        </w:rPr>
        <w:t>14.2</w:t>
      </w:r>
      <w:r>
        <w:tab/>
      </w:r>
      <w:r w:rsidRPr="012F4F24">
        <w:rPr>
          <w:color w:val="000000" w:themeColor="text1"/>
        </w:rPr>
        <w:t xml:space="preserve">Learners viewed the publication of an LPP not as a sign of weakness, but as a </w:t>
      </w:r>
      <w:r>
        <w:tab/>
      </w:r>
      <w:r w:rsidRPr="012F4F24">
        <w:rPr>
          <w:color w:val="000000" w:themeColor="text1"/>
        </w:rPr>
        <w:t xml:space="preserve">sign of strength and maturity for the provider. Far from damaging a reputation, many learners argued that seeing a </w:t>
      </w:r>
      <w:r w:rsidR="69F4671F" w:rsidRPr="012F4F24">
        <w:rPr>
          <w:color w:val="000000" w:themeColor="text1"/>
        </w:rPr>
        <w:t xml:space="preserve"> </w:t>
      </w:r>
      <w:r w:rsidRPr="012F4F24">
        <w:rPr>
          <w:color w:val="000000" w:themeColor="text1"/>
        </w:rPr>
        <w:t>clear, well-thought-out protection plan actually increases trust.</w:t>
      </w:r>
      <w:r w:rsidR="00292F38">
        <w:rPr>
          <w:color w:val="000000" w:themeColor="text1"/>
        </w:rPr>
        <w:t xml:space="preserve"> </w:t>
      </w:r>
      <w:r w:rsidRPr="012F4F24">
        <w:rPr>
          <w:color w:val="000000" w:themeColor="text1"/>
        </w:rPr>
        <w:t>It demonstrates that the provider is responsible and has "</w:t>
      </w:r>
      <w:r w:rsidR="001C7610" w:rsidRPr="012F4F24">
        <w:rPr>
          <w:color w:val="000000" w:themeColor="text1"/>
        </w:rPr>
        <w:t>pre-empte</w:t>
      </w:r>
      <w:r w:rsidR="001A2468">
        <w:rPr>
          <w:color w:val="000000" w:themeColor="text1"/>
        </w:rPr>
        <w:t>d</w:t>
      </w:r>
      <w:r w:rsidRPr="012F4F24">
        <w:rPr>
          <w:color w:val="000000" w:themeColor="text1"/>
        </w:rPr>
        <w:t>" potential issues. Learners noted that the damage to a reputation would be far worse if a course closed and it was discovered that no plan existed, or that the plan was being kept secret.</w:t>
      </w:r>
    </w:p>
    <w:p w14:paraId="037D23F6" w14:textId="7FB58927" w:rsidR="27A23DAA" w:rsidRDefault="27A23DAA" w:rsidP="012F4F24">
      <w:pPr>
        <w:spacing w:before="240" w:after="240"/>
        <w:ind w:left="720"/>
        <w:rPr>
          <w:color w:val="000000" w:themeColor="text1"/>
        </w:rPr>
      </w:pPr>
      <w:r w:rsidRPr="012F4F24">
        <w:rPr>
          <w:color w:val="000000" w:themeColor="text1"/>
        </w:rPr>
        <w:t>14.3</w:t>
      </w:r>
      <w:r>
        <w:tab/>
      </w:r>
      <w:r w:rsidRPr="012F4F24">
        <w:rPr>
          <w:color w:val="000000" w:themeColor="text1"/>
        </w:rPr>
        <w:t xml:space="preserve">Transparency was linked directly to the ability of a learner to make </w:t>
      </w:r>
      <w:r>
        <w:tab/>
      </w:r>
      <w:r w:rsidRPr="012F4F24">
        <w:rPr>
          <w:color w:val="000000" w:themeColor="text1"/>
        </w:rPr>
        <w:t xml:space="preserve">an informed </w:t>
      </w:r>
      <w:r>
        <w:tab/>
      </w:r>
      <w:r w:rsidRPr="012F4F24">
        <w:rPr>
          <w:color w:val="000000" w:themeColor="text1"/>
        </w:rPr>
        <w:t xml:space="preserve">decision. Public LPPs allow learners to compare how </w:t>
      </w:r>
      <w:r>
        <w:tab/>
      </w:r>
      <w:r w:rsidRPr="012F4F24">
        <w:rPr>
          <w:color w:val="000000" w:themeColor="text1"/>
        </w:rPr>
        <w:t xml:space="preserve">different institutions look </w:t>
      </w:r>
      <w:r>
        <w:tab/>
      </w:r>
      <w:r w:rsidRPr="012F4F24">
        <w:rPr>
          <w:color w:val="000000" w:themeColor="text1"/>
        </w:rPr>
        <w:t xml:space="preserve">after their students. For learners with </w:t>
      </w:r>
      <w:r>
        <w:tab/>
      </w:r>
      <w:r>
        <w:tab/>
      </w:r>
      <w:r w:rsidRPr="012F4F24">
        <w:rPr>
          <w:color w:val="000000" w:themeColor="text1"/>
        </w:rPr>
        <w:t xml:space="preserve">specific needs (such as those requiring childcare or specialist IT), </w:t>
      </w:r>
      <w:r>
        <w:tab/>
      </w:r>
      <w:r w:rsidRPr="012F4F24">
        <w:rPr>
          <w:color w:val="000000" w:themeColor="text1"/>
        </w:rPr>
        <w:t xml:space="preserve">seeing the LPP publicly helps them assess if the provider is a safe </w:t>
      </w:r>
      <w:r>
        <w:tab/>
      </w:r>
      <w:r w:rsidRPr="012F4F24">
        <w:rPr>
          <w:color w:val="000000" w:themeColor="text1"/>
        </w:rPr>
        <w:t>"investment" for their future.</w:t>
      </w:r>
    </w:p>
    <w:p w14:paraId="7FFDBEAB" w14:textId="3A28D254" w:rsidR="27A23DAA" w:rsidRDefault="27A23DAA" w:rsidP="012F4F24">
      <w:pPr>
        <w:spacing w:before="240" w:after="240"/>
        <w:ind w:left="720"/>
        <w:rPr>
          <w:color w:val="000000" w:themeColor="text1"/>
        </w:rPr>
      </w:pPr>
      <w:r w:rsidRPr="012F4F24">
        <w:rPr>
          <w:color w:val="000000" w:themeColor="text1"/>
        </w:rPr>
        <w:t>14.4</w:t>
      </w:r>
      <w:r>
        <w:tab/>
      </w:r>
      <w:r w:rsidRPr="012F4F24">
        <w:rPr>
          <w:color w:val="000000" w:themeColor="text1"/>
        </w:rPr>
        <w:t xml:space="preserve">While acknowledging that a provider might fear negative PR, </w:t>
      </w:r>
      <w:r>
        <w:tab/>
      </w:r>
      <w:r>
        <w:tab/>
      </w:r>
      <w:r w:rsidRPr="012F4F24">
        <w:rPr>
          <w:color w:val="000000" w:themeColor="text1"/>
        </w:rPr>
        <w:t xml:space="preserve">learners suggested </w:t>
      </w:r>
      <w:r w:rsidR="2857D874" w:rsidRPr="012F4F24">
        <w:rPr>
          <w:color w:val="000000" w:themeColor="text1"/>
        </w:rPr>
        <w:t xml:space="preserve">that </w:t>
      </w:r>
      <w:r w:rsidRPr="012F4F24">
        <w:rPr>
          <w:color w:val="000000" w:themeColor="text1"/>
        </w:rPr>
        <w:t xml:space="preserve">if every provider is mandated by Medr to </w:t>
      </w:r>
      <w:r>
        <w:tab/>
      </w:r>
      <w:r w:rsidRPr="012F4F24">
        <w:rPr>
          <w:color w:val="000000" w:themeColor="text1"/>
        </w:rPr>
        <w:t xml:space="preserve">publish their LPP, the "stigma" disappears because it becomes a </w:t>
      </w:r>
      <w:r>
        <w:tab/>
      </w:r>
      <w:r>
        <w:tab/>
      </w:r>
      <w:r w:rsidRPr="012F4F24">
        <w:rPr>
          <w:color w:val="000000" w:themeColor="text1"/>
        </w:rPr>
        <w:t xml:space="preserve">standard industry requirement rather than a sign of a struggling </w:t>
      </w:r>
      <w:r>
        <w:tab/>
      </w:r>
      <w:r>
        <w:tab/>
      </w:r>
      <w:r w:rsidRPr="012F4F24">
        <w:rPr>
          <w:color w:val="000000" w:themeColor="text1"/>
        </w:rPr>
        <w:t>institution.</w:t>
      </w:r>
    </w:p>
    <w:p w14:paraId="085B19C7" w14:textId="74CA636E" w:rsidR="27A23DAA" w:rsidRDefault="27A23DAA" w:rsidP="012F4F24">
      <w:pPr>
        <w:spacing w:before="240" w:after="240"/>
        <w:ind w:left="720"/>
        <w:rPr>
          <w:color w:val="000000" w:themeColor="text1"/>
        </w:rPr>
      </w:pPr>
      <w:r w:rsidRPr="012F4F24">
        <w:rPr>
          <w:color w:val="000000" w:themeColor="text1"/>
        </w:rPr>
        <w:t>14.5</w:t>
      </w:r>
      <w:r>
        <w:tab/>
      </w:r>
      <w:r w:rsidRPr="012F4F24">
        <w:rPr>
          <w:color w:val="000000" w:themeColor="text1"/>
        </w:rPr>
        <w:t xml:space="preserve">The learners suggested a LPP should be written in a way that </w:t>
      </w:r>
      <w:r>
        <w:tab/>
      </w:r>
      <w:r>
        <w:tab/>
      </w:r>
      <w:r w:rsidRPr="012F4F24">
        <w:rPr>
          <w:color w:val="000000" w:themeColor="text1"/>
        </w:rPr>
        <w:t xml:space="preserve">explains it is a "preventative safety net," much like an insurance </w:t>
      </w:r>
      <w:r>
        <w:tab/>
      </w:r>
      <w:r>
        <w:tab/>
      </w:r>
      <w:r w:rsidRPr="012F4F24">
        <w:rPr>
          <w:color w:val="000000" w:themeColor="text1"/>
        </w:rPr>
        <w:t xml:space="preserve">policy or a fire safety plan, which does not imply that an emergency </w:t>
      </w:r>
      <w:r>
        <w:tab/>
      </w:r>
      <w:r w:rsidRPr="012F4F24">
        <w:rPr>
          <w:color w:val="000000" w:themeColor="text1"/>
        </w:rPr>
        <w:t>is imminent.</w:t>
      </w:r>
    </w:p>
    <w:sectPr w:rsidR="27A23DAA">
      <w:headerReference w:type="default" r:id="rId15"/>
      <w:footerReference w:type="default" r:id="rId16"/>
      <w:headerReference w:type="first" r:id="rId17"/>
      <w:footerReference w:type="first" r:id="rId18"/>
      <w:pgSz w:w="11906" w:h="16838"/>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F486D6" w14:textId="77777777" w:rsidR="00CD01A2" w:rsidRDefault="00CD01A2">
      <w:pPr>
        <w:spacing w:after="0" w:line="240" w:lineRule="auto"/>
      </w:pPr>
      <w:r>
        <w:separator/>
      </w:r>
    </w:p>
  </w:endnote>
  <w:endnote w:type="continuationSeparator" w:id="0">
    <w:p w14:paraId="4A88BE04" w14:textId="77777777" w:rsidR="00CD01A2" w:rsidRDefault="00CD01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aleway">
    <w:charset w:val="00"/>
    <w:family w:val="auto"/>
    <w:pitch w:val="variable"/>
    <w:sig w:usb0="A00002FF" w:usb1="5000205B" w:usb2="00000000" w:usb3="00000000" w:csb0="00000197"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35" w:type="dxa"/>
      <w:tblLook w:val="06A0" w:firstRow="1" w:lastRow="0" w:firstColumn="1" w:lastColumn="0" w:noHBand="1" w:noVBand="1"/>
    </w:tblPr>
    <w:tblGrid>
      <w:gridCol w:w="5670"/>
      <w:gridCol w:w="3120"/>
      <w:gridCol w:w="345"/>
    </w:tblGrid>
    <w:tr w:rsidR="0748CC04" w14:paraId="37DD3D68" w14:textId="77777777" w:rsidTr="61D66D3C">
      <w:trPr>
        <w:trHeight w:val="300"/>
      </w:trPr>
      <w:tc>
        <w:tcPr>
          <w:tcW w:w="5670" w:type="dxa"/>
        </w:tcPr>
        <w:p w14:paraId="363419A3" w14:textId="05E27206" w:rsidR="0748CC04" w:rsidRDefault="0748CC04" w:rsidP="0748CC04">
          <w:pPr>
            <w:pStyle w:val="Header"/>
            <w:ind w:left="-115"/>
          </w:pPr>
        </w:p>
      </w:tc>
      <w:tc>
        <w:tcPr>
          <w:tcW w:w="3120" w:type="dxa"/>
        </w:tcPr>
        <w:p w14:paraId="468F8EDF" w14:textId="4F25D92D" w:rsidR="0748CC04" w:rsidRDefault="0748CC04" w:rsidP="0748CC04">
          <w:pPr>
            <w:pStyle w:val="Header"/>
            <w:jc w:val="center"/>
          </w:pPr>
        </w:p>
      </w:tc>
      <w:tc>
        <w:tcPr>
          <w:tcW w:w="345" w:type="dxa"/>
        </w:tcPr>
        <w:p w14:paraId="1B06EC23" w14:textId="7986F8D8" w:rsidR="0748CC04" w:rsidRDefault="0748CC04" w:rsidP="0748CC04">
          <w:pPr>
            <w:pStyle w:val="Header"/>
            <w:ind w:right="-115"/>
            <w:jc w:val="right"/>
          </w:pPr>
        </w:p>
      </w:tc>
    </w:tr>
  </w:tbl>
  <w:p w14:paraId="77E9C599" w14:textId="71C9F4BF" w:rsidR="0748CC04" w:rsidRDefault="0748CC04" w:rsidP="0748CC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15" w:type="dxa"/>
      <w:tblLook w:val="06A0" w:firstRow="1" w:lastRow="0" w:firstColumn="1" w:lastColumn="0" w:noHBand="1" w:noVBand="1"/>
    </w:tblPr>
    <w:tblGrid>
      <w:gridCol w:w="5655"/>
      <w:gridCol w:w="1800"/>
      <w:gridCol w:w="1560"/>
    </w:tblGrid>
    <w:tr w:rsidR="61D66D3C" w14:paraId="6604B7F7" w14:textId="77777777" w:rsidTr="69BB8E2A">
      <w:trPr>
        <w:trHeight w:val="300"/>
      </w:trPr>
      <w:tc>
        <w:tcPr>
          <w:tcW w:w="5655" w:type="dxa"/>
        </w:tcPr>
        <w:p w14:paraId="635DFD6C" w14:textId="779DE768" w:rsidR="61D66D3C" w:rsidRDefault="1A951E04" w:rsidP="1A951E04">
          <w:pPr>
            <w:tabs>
              <w:tab w:val="center" w:pos="4513"/>
              <w:tab w:val="right" w:pos="9026"/>
            </w:tabs>
            <w:spacing w:after="0" w:line="240" w:lineRule="auto"/>
            <w:rPr>
              <w:rFonts w:ascii="Arial" w:eastAsia="Arial" w:hAnsi="Arial" w:cs="Arial"/>
              <w:color w:val="000000" w:themeColor="text1"/>
              <w:sz w:val="20"/>
              <w:szCs w:val="20"/>
            </w:rPr>
          </w:pPr>
          <w:r>
            <w:rPr>
              <w:noProof/>
            </w:rPr>
            <w:drawing>
              <wp:anchor distT="0" distB="0" distL="114300" distR="114300" simplePos="0" relativeHeight="251657216" behindDoc="0" locked="0" layoutInCell="1" allowOverlap="1" wp14:anchorId="1D88E3F9" wp14:editId="687A57BA">
                <wp:simplePos x="0" y="0"/>
                <wp:positionH relativeFrom="column">
                  <wp:posOffset>2028825</wp:posOffset>
                </wp:positionH>
                <wp:positionV relativeFrom="paragraph">
                  <wp:posOffset>38100</wp:posOffset>
                </wp:positionV>
                <wp:extent cx="2647950" cy="438150"/>
                <wp:effectExtent l="0" t="0" r="0" b="0"/>
                <wp:wrapNone/>
                <wp:docPr id="25520519" name="drawing" title="A black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20519" name="Picture 25520519"/>
                        <pic:cNvPicPr/>
                      </pic:nvPicPr>
                      <pic:blipFill>
                        <a:blip r:embed="rId1">
                          <a:extLst>
                            <a:ext uri="{28A0092B-C50C-407E-A947-70E740481C1C}">
                              <a14:useLocalDpi xmlns:a14="http://schemas.microsoft.com/office/drawing/2010/main"/>
                            </a:ext>
                          </a:extLst>
                        </a:blip>
                        <a:stretch>
                          <a:fillRect/>
                        </a:stretch>
                      </pic:blipFill>
                      <pic:spPr>
                        <a:xfrm>
                          <a:off x="0" y="0"/>
                          <a:ext cx="2647950" cy="43815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1FD926E1" wp14:editId="1F6571C8">
                <wp:extent cx="1200150" cy="476250"/>
                <wp:effectExtent l="0" t="0" r="0" b="0"/>
                <wp:docPr id="108128984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289845" name="Picture 1081289845"/>
                        <pic:cNvPicPr/>
                      </pic:nvPicPr>
                      <pic:blipFill>
                        <a:blip r:embed="rId2">
                          <a:extLst>
                            <a:ext uri="{28A0092B-C50C-407E-A947-70E740481C1C}">
                              <a14:useLocalDpi xmlns:a14="http://schemas.microsoft.com/office/drawing/2010/main"/>
                            </a:ext>
                          </a:extLst>
                        </a:blip>
                        <a:stretch>
                          <a:fillRect/>
                        </a:stretch>
                      </pic:blipFill>
                      <pic:spPr>
                        <a:xfrm>
                          <a:off x="0" y="0"/>
                          <a:ext cx="1200150" cy="476250"/>
                        </a:xfrm>
                        <a:prstGeom prst="rect">
                          <a:avLst/>
                        </a:prstGeom>
                      </pic:spPr>
                    </pic:pic>
                  </a:graphicData>
                </a:graphic>
              </wp:inline>
            </w:drawing>
          </w:r>
        </w:p>
        <w:p w14:paraId="02CB15C3" w14:textId="0C515ABD" w:rsidR="61D66D3C" w:rsidRDefault="61D66D3C" w:rsidP="61D66D3C">
          <w:pPr>
            <w:tabs>
              <w:tab w:val="center" w:pos="4513"/>
              <w:tab w:val="right" w:pos="9026"/>
            </w:tabs>
            <w:spacing w:after="0" w:line="240" w:lineRule="auto"/>
          </w:pPr>
        </w:p>
        <w:p w14:paraId="3A5D6617" w14:textId="035074D6" w:rsidR="61D66D3C" w:rsidRDefault="61D66D3C" w:rsidP="61D66D3C">
          <w:pPr>
            <w:pStyle w:val="Footer"/>
            <w:tabs>
              <w:tab w:val="center" w:pos="4513"/>
              <w:tab w:val="right" w:pos="9026"/>
            </w:tabs>
            <w:rPr>
              <w:rFonts w:ascii="Helvetica" w:eastAsia="Helvetica" w:hAnsi="Helvetica" w:cs="Helvetica"/>
              <w:color w:val="EE7E3B"/>
              <w:sz w:val="16"/>
              <w:szCs w:val="16"/>
            </w:rPr>
          </w:pPr>
          <w:r w:rsidRPr="61D66D3C">
            <w:rPr>
              <w:rFonts w:ascii="Helvetica" w:eastAsia="Helvetica" w:hAnsi="Helvetica" w:cs="Helvetica"/>
              <w:b/>
              <w:bCs/>
              <w:color w:val="EE7E3B"/>
              <w:sz w:val="16"/>
              <w:szCs w:val="16"/>
            </w:rPr>
            <w:t>Learning and Work Institute</w:t>
          </w:r>
        </w:p>
        <w:p w14:paraId="06584F13" w14:textId="0B206C7E" w:rsidR="61D66D3C" w:rsidRDefault="61D66D3C" w:rsidP="61D66D3C">
          <w:pPr>
            <w:spacing w:after="0" w:line="276" w:lineRule="auto"/>
            <w:rPr>
              <w:rFonts w:ascii="Helvetica" w:eastAsia="Helvetica" w:hAnsi="Helvetica" w:cs="Helvetica"/>
              <w:color w:val="404040" w:themeColor="text1" w:themeTint="BF"/>
              <w:sz w:val="15"/>
              <w:szCs w:val="15"/>
            </w:rPr>
          </w:pPr>
          <w:r w:rsidRPr="61D66D3C">
            <w:rPr>
              <w:rFonts w:ascii="Helvetica" w:eastAsia="Helvetica" w:hAnsi="Helvetica" w:cs="Helvetica"/>
              <w:color w:val="404040" w:themeColor="text1" w:themeTint="BF"/>
              <w:sz w:val="15"/>
              <w:szCs w:val="15"/>
            </w:rPr>
            <w:t>Patron: HRH The Princess Royal   |   Chief Executive: Stephen Evans</w:t>
          </w:r>
        </w:p>
        <w:p w14:paraId="0CCB2BD6" w14:textId="57CA974F" w:rsidR="61D66D3C" w:rsidRDefault="61D66D3C" w:rsidP="61D66D3C">
          <w:pPr>
            <w:spacing w:after="0" w:line="276" w:lineRule="auto"/>
            <w:rPr>
              <w:rFonts w:ascii="Helvetica" w:eastAsia="Helvetica" w:hAnsi="Helvetica" w:cs="Helvetica"/>
              <w:color w:val="404040" w:themeColor="text1" w:themeTint="BF"/>
              <w:sz w:val="15"/>
              <w:szCs w:val="15"/>
            </w:rPr>
          </w:pPr>
          <w:r w:rsidRPr="61D66D3C">
            <w:rPr>
              <w:rFonts w:ascii="Helvetica" w:eastAsia="Helvetica" w:hAnsi="Helvetica" w:cs="Helvetica"/>
              <w:color w:val="404040" w:themeColor="text1" w:themeTint="BF"/>
              <w:sz w:val="15"/>
              <w:szCs w:val="15"/>
            </w:rPr>
            <w:t>Director for Wales:  Michelle Matheron</w:t>
          </w:r>
        </w:p>
        <w:p w14:paraId="2FD103E9" w14:textId="68F58F09" w:rsidR="61D66D3C" w:rsidRDefault="61D66D3C" w:rsidP="61D66D3C">
          <w:pPr>
            <w:spacing w:after="0" w:line="276" w:lineRule="auto"/>
            <w:rPr>
              <w:rFonts w:ascii="Helvetica" w:eastAsia="Helvetica" w:hAnsi="Helvetica" w:cs="Helvetica"/>
              <w:color w:val="404040" w:themeColor="text1" w:themeTint="BF"/>
              <w:sz w:val="15"/>
              <w:szCs w:val="15"/>
            </w:rPr>
          </w:pPr>
          <w:r w:rsidRPr="61D66D3C">
            <w:rPr>
              <w:rFonts w:ascii="Helvetica" w:eastAsia="Helvetica" w:hAnsi="Helvetica" w:cs="Helvetica"/>
              <w:color w:val="404040" w:themeColor="text1" w:themeTint="BF"/>
              <w:sz w:val="15"/>
              <w:szCs w:val="15"/>
            </w:rPr>
            <w:t>A company limited by guarantee, registered in England and Wales</w:t>
          </w:r>
        </w:p>
        <w:p w14:paraId="314B9AFF" w14:textId="5D1EBBD2" w:rsidR="61D66D3C" w:rsidRDefault="61D66D3C" w:rsidP="61D66D3C">
          <w:pPr>
            <w:spacing w:after="0" w:line="276" w:lineRule="auto"/>
            <w:rPr>
              <w:rFonts w:ascii="Helvetica" w:eastAsia="Helvetica" w:hAnsi="Helvetica" w:cs="Helvetica"/>
              <w:color w:val="404040" w:themeColor="text1" w:themeTint="BF"/>
              <w:sz w:val="15"/>
              <w:szCs w:val="15"/>
            </w:rPr>
          </w:pPr>
          <w:r w:rsidRPr="61D66D3C">
            <w:rPr>
              <w:rFonts w:ascii="Helvetica" w:eastAsia="Helvetica" w:hAnsi="Helvetica" w:cs="Helvetica"/>
              <w:color w:val="404040" w:themeColor="text1" w:themeTint="BF"/>
              <w:sz w:val="15"/>
              <w:szCs w:val="15"/>
            </w:rPr>
            <w:t>Registration No. 2603322   Registered Charity No. 1002775</w:t>
          </w:r>
        </w:p>
        <w:p w14:paraId="25B4EA26" w14:textId="59EE4DA7" w:rsidR="61D66D3C" w:rsidRDefault="61D66D3C" w:rsidP="61D66D3C">
          <w:pPr>
            <w:spacing w:after="0" w:line="276" w:lineRule="auto"/>
            <w:rPr>
              <w:rFonts w:ascii="Helvetica" w:eastAsia="Helvetica" w:hAnsi="Helvetica" w:cs="Helvetica"/>
              <w:color w:val="EE7E3B"/>
              <w:sz w:val="16"/>
              <w:szCs w:val="16"/>
            </w:rPr>
          </w:pPr>
          <w:r w:rsidRPr="61D66D3C">
            <w:rPr>
              <w:rFonts w:ascii="Helvetica" w:eastAsia="Helvetica" w:hAnsi="Helvetica" w:cs="Helvetica"/>
              <w:b/>
              <w:bCs/>
              <w:color w:val="EE7E3B"/>
              <w:sz w:val="16"/>
              <w:szCs w:val="16"/>
            </w:rPr>
            <w:t>Sefydliad Dysgu a Gwaith</w:t>
          </w:r>
        </w:p>
        <w:p w14:paraId="653D4C62" w14:textId="6EC72A72" w:rsidR="61D66D3C" w:rsidRDefault="61D66D3C" w:rsidP="61D66D3C">
          <w:pPr>
            <w:spacing w:after="0" w:line="276" w:lineRule="auto"/>
            <w:rPr>
              <w:rFonts w:ascii="Helvetica" w:eastAsia="Helvetica" w:hAnsi="Helvetica" w:cs="Helvetica"/>
              <w:color w:val="404040" w:themeColor="text1" w:themeTint="BF"/>
              <w:sz w:val="15"/>
              <w:szCs w:val="15"/>
            </w:rPr>
          </w:pPr>
          <w:r w:rsidRPr="61D66D3C">
            <w:rPr>
              <w:rFonts w:ascii="Helvetica" w:eastAsia="Helvetica" w:hAnsi="Helvetica" w:cs="Helvetica"/>
              <w:color w:val="404040" w:themeColor="text1" w:themeTint="BF"/>
              <w:sz w:val="15"/>
              <w:szCs w:val="15"/>
            </w:rPr>
            <w:t>Noddwr: Ei Huchelder Y Dywysoges Frenhinol  |  Prif weithredwr: Stephen Evans</w:t>
          </w:r>
          <w:r>
            <w:br/>
          </w:r>
          <w:r w:rsidRPr="61D66D3C">
            <w:rPr>
              <w:rFonts w:ascii="Helvetica" w:eastAsia="Helvetica" w:hAnsi="Helvetica" w:cs="Helvetica"/>
              <w:color w:val="404040" w:themeColor="text1" w:themeTint="BF"/>
              <w:sz w:val="15"/>
              <w:szCs w:val="15"/>
            </w:rPr>
            <w:t>Cyfarwyddwr Cymru: Michelle Matheron</w:t>
          </w:r>
          <w:r>
            <w:br/>
          </w:r>
          <w:r w:rsidRPr="61D66D3C">
            <w:rPr>
              <w:rFonts w:ascii="Helvetica" w:eastAsia="Helvetica" w:hAnsi="Helvetica" w:cs="Helvetica"/>
              <w:color w:val="404040" w:themeColor="text1" w:themeTint="BF"/>
              <w:sz w:val="15"/>
              <w:szCs w:val="15"/>
            </w:rPr>
            <w:t>Cwmni cyfyngedig trwy warrant a gofrestrwyd yn Lloegr a Chymru</w:t>
          </w:r>
          <w:r>
            <w:br/>
          </w:r>
          <w:r w:rsidRPr="61D66D3C">
            <w:rPr>
              <w:rFonts w:ascii="Helvetica" w:eastAsia="Helvetica" w:hAnsi="Helvetica" w:cs="Helvetica"/>
              <w:color w:val="404040" w:themeColor="text1" w:themeTint="BF"/>
              <w:sz w:val="15"/>
              <w:szCs w:val="15"/>
            </w:rPr>
            <w:t>Rhif cofrestu 2063322  Rhif cofrestru elusen 1002775</w:t>
          </w:r>
        </w:p>
        <w:p w14:paraId="41539F5D" w14:textId="38E17A99" w:rsidR="61D66D3C" w:rsidRDefault="61D66D3C" w:rsidP="61D66D3C">
          <w:pPr>
            <w:pStyle w:val="Header"/>
            <w:ind w:left="-115"/>
          </w:pPr>
        </w:p>
      </w:tc>
      <w:tc>
        <w:tcPr>
          <w:tcW w:w="1800" w:type="dxa"/>
        </w:tcPr>
        <w:p w14:paraId="3FBF16A7" w14:textId="5BEFB38B" w:rsidR="61D66D3C" w:rsidRDefault="61D66D3C" w:rsidP="1A951E04">
          <w:pPr>
            <w:tabs>
              <w:tab w:val="center" w:pos="4513"/>
              <w:tab w:val="right" w:pos="9026"/>
            </w:tabs>
            <w:spacing w:after="0" w:line="240" w:lineRule="auto"/>
          </w:pPr>
        </w:p>
        <w:p w14:paraId="51ECE966" w14:textId="0460C72F" w:rsidR="61D66D3C" w:rsidRDefault="61D66D3C" w:rsidP="1A951E04">
          <w:pPr>
            <w:tabs>
              <w:tab w:val="center" w:pos="4513"/>
              <w:tab w:val="right" w:pos="9026"/>
            </w:tabs>
            <w:spacing w:after="0" w:line="240" w:lineRule="auto"/>
          </w:pPr>
        </w:p>
        <w:p w14:paraId="60ABC0A2" w14:textId="2C0849FF" w:rsidR="61D66D3C" w:rsidRDefault="61D66D3C" w:rsidP="1A951E04">
          <w:pPr>
            <w:spacing w:after="0" w:line="276" w:lineRule="auto"/>
            <w:rPr>
              <w:rFonts w:ascii="Helvetica" w:eastAsia="Helvetica" w:hAnsi="Helvetica" w:cs="Helvetica"/>
              <w:color w:val="404040" w:themeColor="text1" w:themeTint="BF"/>
              <w:sz w:val="15"/>
              <w:szCs w:val="15"/>
            </w:rPr>
          </w:pPr>
          <w:r>
            <w:br/>
          </w:r>
        </w:p>
        <w:p w14:paraId="660528B3" w14:textId="7C9390F1" w:rsidR="61D66D3C" w:rsidRDefault="61D66D3C" w:rsidP="61D66D3C">
          <w:pPr>
            <w:pStyle w:val="Header"/>
            <w:jc w:val="center"/>
          </w:pPr>
        </w:p>
      </w:tc>
      <w:tc>
        <w:tcPr>
          <w:tcW w:w="1560" w:type="dxa"/>
        </w:tcPr>
        <w:p w14:paraId="3FCF5E17" w14:textId="34286FAB" w:rsidR="61D66D3C" w:rsidRDefault="23F01CF5" w:rsidP="61D66D3C">
          <w:pPr>
            <w:pStyle w:val="Header"/>
            <w:ind w:right="-115"/>
            <w:jc w:val="right"/>
          </w:pPr>
          <w:r>
            <w:rPr>
              <w:noProof/>
            </w:rPr>
            <w:drawing>
              <wp:anchor distT="0" distB="0" distL="114300" distR="114300" simplePos="0" relativeHeight="251658240" behindDoc="0" locked="0" layoutInCell="1" allowOverlap="1" wp14:anchorId="507C5ABF" wp14:editId="46F66F23">
                <wp:simplePos x="0" y="0"/>
                <wp:positionH relativeFrom="column">
                  <wp:posOffset>104775</wp:posOffset>
                </wp:positionH>
                <wp:positionV relativeFrom="paragraph">
                  <wp:posOffset>-9525</wp:posOffset>
                </wp:positionV>
                <wp:extent cx="857250" cy="685800"/>
                <wp:effectExtent l="0" t="0" r="0" b="0"/>
                <wp:wrapNone/>
                <wp:docPr id="18447870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78705" name="Picture 184478705"/>
                        <pic:cNvPicPr/>
                      </pic:nvPicPr>
                      <pic:blipFill>
                        <a:blip r:embed="rId3">
                          <a:extLst>
                            <a:ext uri="{28A0092B-C50C-407E-A947-70E740481C1C}">
                              <a14:useLocalDpi xmlns:a14="http://schemas.microsoft.com/office/drawing/2010/main"/>
                            </a:ext>
                          </a:extLst>
                        </a:blip>
                        <a:stretch>
                          <a:fillRect/>
                        </a:stretch>
                      </pic:blipFill>
                      <pic:spPr>
                        <a:xfrm>
                          <a:off x="0" y="0"/>
                          <a:ext cx="857250" cy="685800"/>
                        </a:xfrm>
                        <a:prstGeom prst="rect">
                          <a:avLst/>
                        </a:prstGeom>
                      </pic:spPr>
                    </pic:pic>
                  </a:graphicData>
                </a:graphic>
                <wp14:sizeRelH relativeFrom="page">
                  <wp14:pctWidth>0</wp14:pctWidth>
                </wp14:sizeRelH>
                <wp14:sizeRelV relativeFrom="page">
                  <wp14:pctHeight>0</wp14:pctHeight>
                </wp14:sizeRelV>
              </wp:anchor>
            </w:drawing>
          </w:r>
        </w:p>
      </w:tc>
    </w:tr>
  </w:tbl>
  <w:p w14:paraId="13373E61" w14:textId="371E5829" w:rsidR="61D66D3C" w:rsidRDefault="61D66D3C" w:rsidP="61D66D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91913D" w14:textId="77777777" w:rsidR="00CD01A2" w:rsidRDefault="00CD01A2">
      <w:pPr>
        <w:spacing w:after="0" w:line="240" w:lineRule="auto"/>
      </w:pPr>
      <w:r>
        <w:separator/>
      </w:r>
    </w:p>
  </w:footnote>
  <w:footnote w:type="continuationSeparator" w:id="0">
    <w:p w14:paraId="33944AF0" w14:textId="77777777" w:rsidR="00CD01A2" w:rsidRDefault="00CD01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0748CC04" w14:paraId="6A310C2B" w14:textId="77777777" w:rsidTr="0748CC04">
      <w:trPr>
        <w:trHeight w:val="300"/>
      </w:trPr>
      <w:tc>
        <w:tcPr>
          <w:tcW w:w="3005" w:type="dxa"/>
        </w:tcPr>
        <w:p w14:paraId="489A11A2" w14:textId="48C3DB55" w:rsidR="0748CC04" w:rsidRDefault="0748CC04" w:rsidP="0748CC04">
          <w:pPr>
            <w:pStyle w:val="Header"/>
            <w:ind w:left="-115"/>
          </w:pPr>
        </w:p>
      </w:tc>
      <w:tc>
        <w:tcPr>
          <w:tcW w:w="3005" w:type="dxa"/>
        </w:tcPr>
        <w:p w14:paraId="1B9F932C" w14:textId="1043A693" w:rsidR="0748CC04" w:rsidRDefault="0748CC04" w:rsidP="0748CC04">
          <w:pPr>
            <w:pStyle w:val="Header"/>
            <w:jc w:val="center"/>
          </w:pPr>
        </w:p>
      </w:tc>
      <w:tc>
        <w:tcPr>
          <w:tcW w:w="3005" w:type="dxa"/>
        </w:tcPr>
        <w:p w14:paraId="327592E7" w14:textId="2880D7B1" w:rsidR="0748CC04" w:rsidRDefault="0748CC04" w:rsidP="0748CC04">
          <w:pPr>
            <w:pStyle w:val="Header"/>
            <w:ind w:right="-115"/>
            <w:jc w:val="right"/>
          </w:pPr>
        </w:p>
      </w:tc>
    </w:tr>
  </w:tbl>
  <w:p w14:paraId="7BFD9342" w14:textId="24A9541C" w:rsidR="0748CC04" w:rsidRDefault="0748CC04" w:rsidP="0748CC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61D66D3C" w14:paraId="7551CAB2" w14:textId="77777777" w:rsidTr="61D66D3C">
      <w:trPr>
        <w:trHeight w:val="300"/>
      </w:trPr>
      <w:tc>
        <w:tcPr>
          <w:tcW w:w="3005" w:type="dxa"/>
        </w:tcPr>
        <w:p w14:paraId="7ADF0B04" w14:textId="144B6FDF" w:rsidR="61D66D3C" w:rsidRDefault="61D66D3C" w:rsidP="61D66D3C">
          <w:pPr>
            <w:pStyle w:val="Header"/>
            <w:ind w:left="-115"/>
          </w:pPr>
        </w:p>
      </w:tc>
      <w:tc>
        <w:tcPr>
          <w:tcW w:w="3005" w:type="dxa"/>
        </w:tcPr>
        <w:p w14:paraId="30A1E306" w14:textId="27F54980" w:rsidR="61D66D3C" w:rsidRDefault="61D66D3C" w:rsidP="61D66D3C">
          <w:pPr>
            <w:pStyle w:val="Header"/>
            <w:jc w:val="center"/>
          </w:pPr>
        </w:p>
      </w:tc>
      <w:tc>
        <w:tcPr>
          <w:tcW w:w="3005" w:type="dxa"/>
        </w:tcPr>
        <w:p w14:paraId="5C821B5C" w14:textId="79A1EAF8" w:rsidR="61D66D3C" w:rsidRDefault="61D66D3C" w:rsidP="61D66D3C">
          <w:pPr>
            <w:pStyle w:val="Header"/>
            <w:ind w:right="-115"/>
            <w:jc w:val="right"/>
          </w:pPr>
        </w:p>
      </w:tc>
    </w:tr>
  </w:tbl>
  <w:p w14:paraId="0482FF60" w14:textId="503E23CC" w:rsidR="61D66D3C" w:rsidRDefault="61D66D3C" w:rsidP="61D66D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AA8F61"/>
    <w:multiLevelType w:val="hybridMultilevel"/>
    <w:tmpl w:val="8E9096C2"/>
    <w:lvl w:ilvl="0" w:tplc="3126CD3A">
      <w:start w:val="1"/>
      <w:numFmt w:val="bullet"/>
      <w:lvlText w:val=""/>
      <w:lvlJc w:val="left"/>
      <w:pPr>
        <w:ind w:left="1440" w:hanging="360"/>
      </w:pPr>
      <w:rPr>
        <w:rFonts w:ascii="Symbol" w:hAnsi="Symbol" w:hint="default"/>
      </w:rPr>
    </w:lvl>
    <w:lvl w:ilvl="1" w:tplc="ADEEF06C">
      <w:start w:val="1"/>
      <w:numFmt w:val="bullet"/>
      <w:lvlText w:val="o"/>
      <w:lvlJc w:val="left"/>
      <w:pPr>
        <w:ind w:left="1800" w:hanging="360"/>
      </w:pPr>
      <w:rPr>
        <w:rFonts w:ascii="Courier New" w:hAnsi="Courier New" w:hint="default"/>
      </w:rPr>
    </w:lvl>
    <w:lvl w:ilvl="2" w:tplc="0C0A41F2">
      <w:start w:val="1"/>
      <w:numFmt w:val="bullet"/>
      <w:lvlText w:val=""/>
      <w:lvlJc w:val="left"/>
      <w:pPr>
        <w:ind w:left="2520" w:hanging="360"/>
      </w:pPr>
      <w:rPr>
        <w:rFonts w:ascii="Wingdings" w:hAnsi="Wingdings" w:hint="default"/>
      </w:rPr>
    </w:lvl>
    <w:lvl w:ilvl="3" w:tplc="3DD0CDA0">
      <w:start w:val="1"/>
      <w:numFmt w:val="bullet"/>
      <w:lvlText w:val=""/>
      <w:lvlJc w:val="left"/>
      <w:pPr>
        <w:ind w:left="3240" w:hanging="360"/>
      </w:pPr>
      <w:rPr>
        <w:rFonts w:ascii="Symbol" w:hAnsi="Symbol" w:hint="default"/>
      </w:rPr>
    </w:lvl>
    <w:lvl w:ilvl="4" w:tplc="2AC87F88">
      <w:start w:val="1"/>
      <w:numFmt w:val="bullet"/>
      <w:lvlText w:val="o"/>
      <w:lvlJc w:val="left"/>
      <w:pPr>
        <w:ind w:left="3960" w:hanging="360"/>
      </w:pPr>
      <w:rPr>
        <w:rFonts w:ascii="Courier New" w:hAnsi="Courier New" w:hint="default"/>
      </w:rPr>
    </w:lvl>
    <w:lvl w:ilvl="5" w:tplc="F22298AE">
      <w:start w:val="1"/>
      <w:numFmt w:val="bullet"/>
      <w:lvlText w:val=""/>
      <w:lvlJc w:val="left"/>
      <w:pPr>
        <w:ind w:left="4680" w:hanging="360"/>
      </w:pPr>
      <w:rPr>
        <w:rFonts w:ascii="Wingdings" w:hAnsi="Wingdings" w:hint="default"/>
      </w:rPr>
    </w:lvl>
    <w:lvl w:ilvl="6" w:tplc="B9D0D0CC">
      <w:start w:val="1"/>
      <w:numFmt w:val="bullet"/>
      <w:lvlText w:val=""/>
      <w:lvlJc w:val="left"/>
      <w:pPr>
        <w:ind w:left="5400" w:hanging="360"/>
      </w:pPr>
      <w:rPr>
        <w:rFonts w:ascii="Symbol" w:hAnsi="Symbol" w:hint="default"/>
      </w:rPr>
    </w:lvl>
    <w:lvl w:ilvl="7" w:tplc="9DC8AE06">
      <w:start w:val="1"/>
      <w:numFmt w:val="bullet"/>
      <w:lvlText w:val="o"/>
      <w:lvlJc w:val="left"/>
      <w:pPr>
        <w:ind w:left="6120" w:hanging="360"/>
      </w:pPr>
      <w:rPr>
        <w:rFonts w:ascii="Courier New" w:hAnsi="Courier New" w:hint="default"/>
      </w:rPr>
    </w:lvl>
    <w:lvl w:ilvl="8" w:tplc="891091E2">
      <w:start w:val="1"/>
      <w:numFmt w:val="bullet"/>
      <w:lvlText w:val=""/>
      <w:lvlJc w:val="left"/>
      <w:pPr>
        <w:ind w:left="6840" w:hanging="360"/>
      </w:pPr>
      <w:rPr>
        <w:rFonts w:ascii="Wingdings" w:hAnsi="Wingdings" w:hint="default"/>
      </w:rPr>
    </w:lvl>
  </w:abstractNum>
  <w:abstractNum w:abstractNumId="1" w15:restartNumberingAfterBreak="0">
    <w:nsid w:val="23D152F3"/>
    <w:multiLevelType w:val="hybridMultilevel"/>
    <w:tmpl w:val="D2EE8954"/>
    <w:lvl w:ilvl="0" w:tplc="E9C8520C">
      <w:start w:val="1"/>
      <w:numFmt w:val="bullet"/>
      <w:lvlText w:val=""/>
      <w:lvlJc w:val="left"/>
      <w:pPr>
        <w:ind w:left="1440" w:hanging="360"/>
      </w:pPr>
      <w:rPr>
        <w:rFonts w:ascii="Symbol" w:hAnsi="Symbol" w:hint="default"/>
      </w:rPr>
    </w:lvl>
    <w:lvl w:ilvl="1" w:tplc="EC46D3E8">
      <w:start w:val="1"/>
      <w:numFmt w:val="bullet"/>
      <w:lvlText w:val="o"/>
      <w:lvlJc w:val="left"/>
      <w:pPr>
        <w:ind w:left="1800" w:hanging="360"/>
      </w:pPr>
      <w:rPr>
        <w:rFonts w:ascii="Courier New" w:hAnsi="Courier New" w:hint="default"/>
      </w:rPr>
    </w:lvl>
    <w:lvl w:ilvl="2" w:tplc="F5E88192">
      <w:start w:val="1"/>
      <w:numFmt w:val="bullet"/>
      <w:lvlText w:val=""/>
      <w:lvlJc w:val="left"/>
      <w:pPr>
        <w:ind w:left="2520" w:hanging="360"/>
      </w:pPr>
      <w:rPr>
        <w:rFonts w:ascii="Wingdings" w:hAnsi="Wingdings" w:hint="default"/>
      </w:rPr>
    </w:lvl>
    <w:lvl w:ilvl="3" w:tplc="1E66B8F2">
      <w:start w:val="1"/>
      <w:numFmt w:val="bullet"/>
      <w:lvlText w:val=""/>
      <w:lvlJc w:val="left"/>
      <w:pPr>
        <w:ind w:left="3240" w:hanging="360"/>
      </w:pPr>
      <w:rPr>
        <w:rFonts w:ascii="Symbol" w:hAnsi="Symbol" w:hint="default"/>
      </w:rPr>
    </w:lvl>
    <w:lvl w:ilvl="4" w:tplc="90DCF2F4">
      <w:start w:val="1"/>
      <w:numFmt w:val="bullet"/>
      <w:lvlText w:val="o"/>
      <w:lvlJc w:val="left"/>
      <w:pPr>
        <w:ind w:left="3960" w:hanging="360"/>
      </w:pPr>
      <w:rPr>
        <w:rFonts w:ascii="Courier New" w:hAnsi="Courier New" w:hint="default"/>
      </w:rPr>
    </w:lvl>
    <w:lvl w:ilvl="5" w:tplc="3CD40972">
      <w:start w:val="1"/>
      <w:numFmt w:val="bullet"/>
      <w:lvlText w:val=""/>
      <w:lvlJc w:val="left"/>
      <w:pPr>
        <w:ind w:left="4680" w:hanging="360"/>
      </w:pPr>
      <w:rPr>
        <w:rFonts w:ascii="Wingdings" w:hAnsi="Wingdings" w:hint="default"/>
      </w:rPr>
    </w:lvl>
    <w:lvl w:ilvl="6" w:tplc="CDCE039C">
      <w:start w:val="1"/>
      <w:numFmt w:val="bullet"/>
      <w:lvlText w:val=""/>
      <w:lvlJc w:val="left"/>
      <w:pPr>
        <w:ind w:left="5400" w:hanging="360"/>
      </w:pPr>
      <w:rPr>
        <w:rFonts w:ascii="Symbol" w:hAnsi="Symbol" w:hint="default"/>
      </w:rPr>
    </w:lvl>
    <w:lvl w:ilvl="7" w:tplc="B9DA6E7E">
      <w:start w:val="1"/>
      <w:numFmt w:val="bullet"/>
      <w:lvlText w:val="o"/>
      <w:lvlJc w:val="left"/>
      <w:pPr>
        <w:ind w:left="6120" w:hanging="360"/>
      </w:pPr>
      <w:rPr>
        <w:rFonts w:ascii="Courier New" w:hAnsi="Courier New" w:hint="default"/>
      </w:rPr>
    </w:lvl>
    <w:lvl w:ilvl="8" w:tplc="3D10E210">
      <w:start w:val="1"/>
      <w:numFmt w:val="bullet"/>
      <w:lvlText w:val=""/>
      <w:lvlJc w:val="left"/>
      <w:pPr>
        <w:ind w:left="6840" w:hanging="360"/>
      </w:pPr>
      <w:rPr>
        <w:rFonts w:ascii="Wingdings" w:hAnsi="Wingdings" w:hint="default"/>
      </w:rPr>
    </w:lvl>
  </w:abstractNum>
  <w:abstractNum w:abstractNumId="2" w15:restartNumberingAfterBreak="0">
    <w:nsid w:val="251D877D"/>
    <w:multiLevelType w:val="hybridMultilevel"/>
    <w:tmpl w:val="9E220368"/>
    <w:lvl w:ilvl="0" w:tplc="14A2EDD4">
      <w:start w:val="1"/>
      <w:numFmt w:val="bullet"/>
      <w:lvlText w:val=""/>
      <w:lvlJc w:val="left"/>
      <w:pPr>
        <w:ind w:left="1440" w:hanging="360"/>
      </w:pPr>
      <w:rPr>
        <w:rFonts w:ascii="Symbol" w:hAnsi="Symbol" w:hint="default"/>
      </w:rPr>
    </w:lvl>
    <w:lvl w:ilvl="1" w:tplc="67C089B2">
      <w:start w:val="1"/>
      <w:numFmt w:val="bullet"/>
      <w:lvlText w:val="o"/>
      <w:lvlJc w:val="left"/>
      <w:pPr>
        <w:ind w:left="1800" w:hanging="360"/>
      </w:pPr>
      <w:rPr>
        <w:rFonts w:ascii="Courier New" w:hAnsi="Courier New" w:hint="default"/>
      </w:rPr>
    </w:lvl>
    <w:lvl w:ilvl="2" w:tplc="DCB0F3D0">
      <w:start w:val="1"/>
      <w:numFmt w:val="bullet"/>
      <w:lvlText w:val=""/>
      <w:lvlJc w:val="left"/>
      <w:pPr>
        <w:ind w:left="2520" w:hanging="360"/>
      </w:pPr>
      <w:rPr>
        <w:rFonts w:ascii="Wingdings" w:hAnsi="Wingdings" w:hint="default"/>
      </w:rPr>
    </w:lvl>
    <w:lvl w:ilvl="3" w:tplc="31B091E8">
      <w:start w:val="1"/>
      <w:numFmt w:val="bullet"/>
      <w:lvlText w:val=""/>
      <w:lvlJc w:val="left"/>
      <w:pPr>
        <w:ind w:left="3240" w:hanging="360"/>
      </w:pPr>
      <w:rPr>
        <w:rFonts w:ascii="Symbol" w:hAnsi="Symbol" w:hint="default"/>
      </w:rPr>
    </w:lvl>
    <w:lvl w:ilvl="4" w:tplc="D3A4C6B2">
      <w:start w:val="1"/>
      <w:numFmt w:val="bullet"/>
      <w:lvlText w:val="o"/>
      <w:lvlJc w:val="left"/>
      <w:pPr>
        <w:ind w:left="3960" w:hanging="360"/>
      </w:pPr>
      <w:rPr>
        <w:rFonts w:ascii="Courier New" w:hAnsi="Courier New" w:hint="default"/>
      </w:rPr>
    </w:lvl>
    <w:lvl w:ilvl="5" w:tplc="33AE046C">
      <w:start w:val="1"/>
      <w:numFmt w:val="bullet"/>
      <w:lvlText w:val=""/>
      <w:lvlJc w:val="left"/>
      <w:pPr>
        <w:ind w:left="4680" w:hanging="360"/>
      </w:pPr>
      <w:rPr>
        <w:rFonts w:ascii="Wingdings" w:hAnsi="Wingdings" w:hint="default"/>
      </w:rPr>
    </w:lvl>
    <w:lvl w:ilvl="6" w:tplc="1206B588">
      <w:start w:val="1"/>
      <w:numFmt w:val="bullet"/>
      <w:lvlText w:val=""/>
      <w:lvlJc w:val="left"/>
      <w:pPr>
        <w:ind w:left="5400" w:hanging="360"/>
      </w:pPr>
      <w:rPr>
        <w:rFonts w:ascii="Symbol" w:hAnsi="Symbol" w:hint="default"/>
      </w:rPr>
    </w:lvl>
    <w:lvl w:ilvl="7" w:tplc="BDFAB7E6">
      <w:start w:val="1"/>
      <w:numFmt w:val="bullet"/>
      <w:lvlText w:val="o"/>
      <w:lvlJc w:val="left"/>
      <w:pPr>
        <w:ind w:left="6120" w:hanging="360"/>
      </w:pPr>
      <w:rPr>
        <w:rFonts w:ascii="Courier New" w:hAnsi="Courier New" w:hint="default"/>
      </w:rPr>
    </w:lvl>
    <w:lvl w:ilvl="8" w:tplc="7AE66D64">
      <w:start w:val="1"/>
      <w:numFmt w:val="bullet"/>
      <w:lvlText w:val=""/>
      <w:lvlJc w:val="left"/>
      <w:pPr>
        <w:ind w:left="6840" w:hanging="360"/>
      </w:pPr>
      <w:rPr>
        <w:rFonts w:ascii="Wingdings" w:hAnsi="Wingdings" w:hint="default"/>
      </w:rPr>
    </w:lvl>
  </w:abstractNum>
  <w:abstractNum w:abstractNumId="3" w15:restartNumberingAfterBreak="0">
    <w:nsid w:val="2533EBB0"/>
    <w:multiLevelType w:val="hybridMultilevel"/>
    <w:tmpl w:val="B05653BA"/>
    <w:lvl w:ilvl="0" w:tplc="5D726500">
      <w:start w:val="1"/>
      <w:numFmt w:val="bullet"/>
      <w:lvlText w:val=""/>
      <w:lvlJc w:val="left"/>
      <w:pPr>
        <w:ind w:left="1440" w:hanging="360"/>
      </w:pPr>
      <w:rPr>
        <w:rFonts w:ascii="Symbol" w:hAnsi="Symbol" w:hint="default"/>
      </w:rPr>
    </w:lvl>
    <w:lvl w:ilvl="1" w:tplc="20CA2D9E">
      <w:start w:val="1"/>
      <w:numFmt w:val="bullet"/>
      <w:lvlText w:val="o"/>
      <w:lvlJc w:val="left"/>
      <w:pPr>
        <w:ind w:left="1800" w:hanging="360"/>
      </w:pPr>
      <w:rPr>
        <w:rFonts w:ascii="Courier New" w:hAnsi="Courier New" w:hint="default"/>
      </w:rPr>
    </w:lvl>
    <w:lvl w:ilvl="2" w:tplc="729EAC42">
      <w:start w:val="1"/>
      <w:numFmt w:val="bullet"/>
      <w:lvlText w:val=""/>
      <w:lvlJc w:val="left"/>
      <w:pPr>
        <w:ind w:left="2520" w:hanging="360"/>
      </w:pPr>
      <w:rPr>
        <w:rFonts w:ascii="Wingdings" w:hAnsi="Wingdings" w:hint="default"/>
      </w:rPr>
    </w:lvl>
    <w:lvl w:ilvl="3" w:tplc="0A0AA6E6">
      <w:start w:val="1"/>
      <w:numFmt w:val="bullet"/>
      <w:lvlText w:val=""/>
      <w:lvlJc w:val="left"/>
      <w:pPr>
        <w:ind w:left="3240" w:hanging="360"/>
      </w:pPr>
      <w:rPr>
        <w:rFonts w:ascii="Symbol" w:hAnsi="Symbol" w:hint="default"/>
      </w:rPr>
    </w:lvl>
    <w:lvl w:ilvl="4" w:tplc="78F82AB2">
      <w:start w:val="1"/>
      <w:numFmt w:val="bullet"/>
      <w:lvlText w:val="o"/>
      <w:lvlJc w:val="left"/>
      <w:pPr>
        <w:ind w:left="3960" w:hanging="360"/>
      </w:pPr>
      <w:rPr>
        <w:rFonts w:ascii="Courier New" w:hAnsi="Courier New" w:hint="default"/>
      </w:rPr>
    </w:lvl>
    <w:lvl w:ilvl="5" w:tplc="7264F540">
      <w:start w:val="1"/>
      <w:numFmt w:val="bullet"/>
      <w:lvlText w:val=""/>
      <w:lvlJc w:val="left"/>
      <w:pPr>
        <w:ind w:left="4680" w:hanging="360"/>
      </w:pPr>
      <w:rPr>
        <w:rFonts w:ascii="Wingdings" w:hAnsi="Wingdings" w:hint="default"/>
      </w:rPr>
    </w:lvl>
    <w:lvl w:ilvl="6" w:tplc="37DC3E04">
      <w:start w:val="1"/>
      <w:numFmt w:val="bullet"/>
      <w:lvlText w:val=""/>
      <w:lvlJc w:val="left"/>
      <w:pPr>
        <w:ind w:left="5400" w:hanging="360"/>
      </w:pPr>
      <w:rPr>
        <w:rFonts w:ascii="Symbol" w:hAnsi="Symbol" w:hint="default"/>
      </w:rPr>
    </w:lvl>
    <w:lvl w:ilvl="7" w:tplc="819843A0">
      <w:start w:val="1"/>
      <w:numFmt w:val="bullet"/>
      <w:lvlText w:val="o"/>
      <w:lvlJc w:val="left"/>
      <w:pPr>
        <w:ind w:left="6120" w:hanging="360"/>
      </w:pPr>
      <w:rPr>
        <w:rFonts w:ascii="Courier New" w:hAnsi="Courier New" w:hint="default"/>
      </w:rPr>
    </w:lvl>
    <w:lvl w:ilvl="8" w:tplc="CED2FC2A">
      <w:start w:val="1"/>
      <w:numFmt w:val="bullet"/>
      <w:lvlText w:val=""/>
      <w:lvlJc w:val="left"/>
      <w:pPr>
        <w:ind w:left="6840" w:hanging="360"/>
      </w:pPr>
      <w:rPr>
        <w:rFonts w:ascii="Wingdings" w:hAnsi="Wingdings" w:hint="default"/>
      </w:rPr>
    </w:lvl>
  </w:abstractNum>
  <w:abstractNum w:abstractNumId="4" w15:restartNumberingAfterBreak="0">
    <w:nsid w:val="2B2A3177"/>
    <w:multiLevelType w:val="hybridMultilevel"/>
    <w:tmpl w:val="DC3A1D1C"/>
    <w:lvl w:ilvl="0" w:tplc="26DAD2CE">
      <w:start w:val="1"/>
      <w:numFmt w:val="bullet"/>
      <w:lvlText w:val=""/>
      <w:lvlJc w:val="left"/>
      <w:pPr>
        <w:ind w:left="1440" w:hanging="360"/>
      </w:pPr>
      <w:rPr>
        <w:rFonts w:ascii="Symbol" w:hAnsi="Symbol" w:hint="default"/>
      </w:rPr>
    </w:lvl>
    <w:lvl w:ilvl="1" w:tplc="A6E892CE">
      <w:start w:val="1"/>
      <w:numFmt w:val="bullet"/>
      <w:lvlText w:val="o"/>
      <w:lvlJc w:val="left"/>
      <w:pPr>
        <w:ind w:left="2160" w:hanging="360"/>
      </w:pPr>
      <w:rPr>
        <w:rFonts w:ascii="Symbol" w:hAnsi="Symbol" w:hint="default"/>
      </w:rPr>
    </w:lvl>
    <w:lvl w:ilvl="2" w:tplc="5DD4FD02">
      <w:start w:val="1"/>
      <w:numFmt w:val="bullet"/>
      <w:lvlText w:val=""/>
      <w:lvlJc w:val="left"/>
      <w:pPr>
        <w:ind w:left="2520" w:hanging="360"/>
      </w:pPr>
      <w:rPr>
        <w:rFonts w:ascii="Wingdings" w:hAnsi="Wingdings" w:hint="default"/>
      </w:rPr>
    </w:lvl>
    <w:lvl w:ilvl="3" w:tplc="E452B9DE">
      <w:start w:val="1"/>
      <w:numFmt w:val="bullet"/>
      <w:lvlText w:val=""/>
      <w:lvlJc w:val="left"/>
      <w:pPr>
        <w:ind w:left="3240" w:hanging="360"/>
      </w:pPr>
      <w:rPr>
        <w:rFonts w:ascii="Symbol" w:hAnsi="Symbol" w:hint="default"/>
      </w:rPr>
    </w:lvl>
    <w:lvl w:ilvl="4" w:tplc="2626CB9A">
      <w:start w:val="1"/>
      <w:numFmt w:val="bullet"/>
      <w:lvlText w:val="o"/>
      <w:lvlJc w:val="left"/>
      <w:pPr>
        <w:ind w:left="3960" w:hanging="360"/>
      </w:pPr>
      <w:rPr>
        <w:rFonts w:ascii="Courier New" w:hAnsi="Courier New" w:hint="default"/>
      </w:rPr>
    </w:lvl>
    <w:lvl w:ilvl="5" w:tplc="4F4C8B80">
      <w:start w:val="1"/>
      <w:numFmt w:val="bullet"/>
      <w:lvlText w:val=""/>
      <w:lvlJc w:val="left"/>
      <w:pPr>
        <w:ind w:left="4680" w:hanging="360"/>
      </w:pPr>
      <w:rPr>
        <w:rFonts w:ascii="Wingdings" w:hAnsi="Wingdings" w:hint="default"/>
      </w:rPr>
    </w:lvl>
    <w:lvl w:ilvl="6" w:tplc="3430799E">
      <w:start w:val="1"/>
      <w:numFmt w:val="bullet"/>
      <w:lvlText w:val=""/>
      <w:lvlJc w:val="left"/>
      <w:pPr>
        <w:ind w:left="5400" w:hanging="360"/>
      </w:pPr>
      <w:rPr>
        <w:rFonts w:ascii="Symbol" w:hAnsi="Symbol" w:hint="default"/>
      </w:rPr>
    </w:lvl>
    <w:lvl w:ilvl="7" w:tplc="0D04CC86">
      <w:start w:val="1"/>
      <w:numFmt w:val="bullet"/>
      <w:lvlText w:val="o"/>
      <w:lvlJc w:val="left"/>
      <w:pPr>
        <w:ind w:left="6120" w:hanging="360"/>
      </w:pPr>
      <w:rPr>
        <w:rFonts w:ascii="Courier New" w:hAnsi="Courier New" w:hint="default"/>
      </w:rPr>
    </w:lvl>
    <w:lvl w:ilvl="8" w:tplc="D5801910">
      <w:start w:val="1"/>
      <w:numFmt w:val="bullet"/>
      <w:lvlText w:val=""/>
      <w:lvlJc w:val="left"/>
      <w:pPr>
        <w:ind w:left="6840" w:hanging="360"/>
      </w:pPr>
      <w:rPr>
        <w:rFonts w:ascii="Wingdings" w:hAnsi="Wingdings" w:hint="default"/>
      </w:rPr>
    </w:lvl>
  </w:abstractNum>
  <w:abstractNum w:abstractNumId="5" w15:restartNumberingAfterBreak="0">
    <w:nsid w:val="2ECA9402"/>
    <w:multiLevelType w:val="hybridMultilevel"/>
    <w:tmpl w:val="86201156"/>
    <w:lvl w:ilvl="0" w:tplc="5568D81C">
      <w:start w:val="1"/>
      <w:numFmt w:val="bullet"/>
      <w:lvlText w:val=""/>
      <w:lvlJc w:val="left"/>
      <w:pPr>
        <w:ind w:left="1440" w:hanging="360"/>
      </w:pPr>
      <w:rPr>
        <w:rFonts w:ascii="Symbol" w:hAnsi="Symbol" w:hint="default"/>
      </w:rPr>
    </w:lvl>
    <w:lvl w:ilvl="1" w:tplc="26F6185E">
      <w:start w:val="1"/>
      <w:numFmt w:val="bullet"/>
      <w:lvlText w:val="o"/>
      <w:lvlJc w:val="left"/>
      <w:pPr>
        <w:ind w:left="1800" w:hanging="360"/>
      </w:pPr>
      <w:rPr>
        <w:rFonts w:ascii="Courier New" w:hAnsi="Courier New" w:hint="default"/>
      </w:rPr>
    </w:lvl>
    <w:lvl w:ilvl="2" w:tplc="1CFEAAEC">
      <w:start w:val="1"/>
      <w:numFmt w:val="bullet"/>
      <w:lvlText w:val=""/>
      <w:lvlJc w:val="left"/>
      <w:pPr>
        <w:ind w:left="2520" w:hanging="360"/>
      </w:pPr>
      <w:rPr>
        <w:rFonts w:ascii="Wingdings" w:hAnsi="Wingdings" w:hint="default"/>
      </w:rPr>
    </w:lvl>
    <w:lvl w:ilvl="3" w:tplc="A1ACD204">
      <w:start w:val="1"/>
      <w:numFmt w:val="bullet"/>
      <w:lvlText w:val=""/>
      <w:lvlJc w:val="left"/>
      <w:pPr>
        <w:ind w:left="3240" w:hanging="360"/>
      </w:pPr>
      <w:rPr>
        <w:rFonts w:ascii="Symbol" w:hAnsi="Symbol" w:hint="default"/>
      </w:rPr>
    </w:lvl>
    <w:lvl w:ilvl="4" w:tplc="6730250A">
      <w:start w:val="1"/>
      <w:numFmt w:val="bullet"/>
      <w:lvlText w:val="o"/>
      <w:lvlJc w:val="left"/>
      <w:pPr>
        <w:ind w:left="3960" w:hanging="360"/>
      </w:pPr>
      <w:rPr>
        <w:rFonts w:ascii="Courier New" w:hAnsi="Courier New" w:hint="default"/>
      </w:rPr>
    </w:lvl>
    <w:lvl w:ilvl="5" w:tplc="6D0A9D0A">
      <w:start w:val="1"/>
      <w:numFmt w:val="bullet"/>
      <w:lvlText w:val=""/>
      <w:lvlJc w:val="left"/>
      <w:pPr>
        <w:ind w:left="4680" w:hanging="360"/>
      </w:pPr>
      <w:rPr>
        <w:rFonts w:ascii="Wingdings" w:hAnsi="Wingdings" w:hint="default"/>
      </w:rPr>
    </w:lvl>
    <w:lvl w:ilvl="6" w:tplc="F7D696B0">
      <w:start w:val="1"/>
      <w:numFmt w:val="bullet"/>
      <w:lvlText w:val=""/>
      <w:lvlJc w:val="left"/>
      <w:pPr>
        <w:ind w:left="5400" w:hanging="360"/>
      </w:pPr>
      <w:rPr>
        <w:rFonts w:ascii="Symbol" w:hAnsi="Symbol" w:hint="default"/>
      </w:rPr>
    </w:lvl>
    <w:lvl w:ilvl="7" w:tplc="5630C36E">
      <w:start w:val="1"/>
      <w:numFmt w:val="bullet"/>
      <w:lvlText w:val="o"/>
      <w:lvlJc w:val="left"/>
      <w:pPr>
        <w:ind w:left="6120" w:hanging="360"/>
      </w:pPr>
      <w:rPr>
        <w:rFonts w:ascii="Courier New" w:hAnsi="Courier New" w:hint="default"/>
      </w:rPr>
    </w:lvl>
    <w:lvl w:ilvl="8" w:tplc="F760CE94">
      <w:start w:val="1"/>
      <w:numFmt w:val="bullet"/>
      <w:lvlText w:val=""/>
      <w:lvlJc w:val="left"/>
      <w:pPr>
        <w:ind w:left="6840" w:hanging="360"/>
      </w:pPr>
      <w:rPr>
        <w:rFonts w:ascii="Wingdings" w:hAnsi="Wingdings" w:hint="default"/>
      </w:rPr>
    </w:lvl>
  </w:abstractNum>
  <w:abstractNum w:abstractNumId="6" w15:restartNumberingAfterBreak="0">
    <w:nsid w:val="415C60F4"/>
    <w:multiLevelType w:val="hybridMultilevel"/>
    <w:tmpl w:val="9F6A4E16"/>
    <w:lvl w:ilvl="0" w:tplc="F306E958">
      <w:start w:val="1"/>
      <w:numFmt w:val="bullet"/>
      <w:lvlText w:val=""/>
      <w:lvlJc w:val="left"/>
      <w:pPr>
        <w:ind w:left="1440" w:hanging="360"/>
      </w:pPr>
      <w:rPr>
        <w:rFonts w:ascii="Symbol" w:hAnsi="Symbol" w:hint="default"/>
      </w:rPr>
    </w:lvl>
    <w:lvl w:ilvl="1" w:tplc="7B8C0692">
      <w:start w:val="1"/>
      <w:numFmt w:val="bullet"/>
      <w:lvlText w:val="o"/>
      <w:lvlJc w:val="left"/>
      <w:pPr>
        <w:ind w:left="1800" w:hanging="360"/>
      </w:pPr>
      <w:rPr>
        <w:rFonts w:ascii="Courier New" w:hAnsi="Courier New" w:hint="default"/>
      </w:rPr>
    </w:lvl>
    <w:lvl w:ilvl="2" w:tplc="72664732">
      <w:start w:val="1"/>
      <w:numFmt w:val="bullet"/>
      <w:lvlText w:val=""/>
      <w:lvlJc w:val="left"/>
      <w:pPr>
        <w:ind w:left="2520" w:hanging="360"/>
      </w:pPr>
      <w:rPr>
        <w:rFonts w:ascii="Wingdings" w:hAnsi="Wingdings" w:hint="default"/>
      </w:rPr>
    </w:lvl>
    <w:lvl w:ilvl="3" w:tplc="C6B82D10">
      <w:start w:val="1"/>
      <w:numFmt w:val="bullet"/>
      <w:lvlText w:val=""/>
      <w:lvlJc w:val="left"/>
      <w:pPr>
        <w:ind w:left="3240" w:hanging="360"/>
      </w:pPr>
      <w:rPr>
        <w:rFonts w:ascii="Symbol" w:hAnsi="Symbol" w:hint="default"/>
      </w:rPr>
    </w:lvl>
    <w:lvl w:ilvl="4" w:tplc="1B782AAE">
      <w:start w:val="1"/>
      <w:numFmt w:val="bullet"/>
      <w:lvlText w:val="o"/>
      <w:lvlJc w:val="left"/>
      <w:pPr>
        <w:ind w:left="3960" w:hanging="360"/>
      </w:pPr>
      <w:rPr>
        <w:rFonts w:ascii="Courier New" w:hAnsi="Courier New" w:hint="default"/>
      </w:rPr>
    </w:lvl>
    <w:lvl w:ilvl="5" w:tplc="E21CD1C8">
      <w:start w:val="1"/>
      <w:numFmt w:val="bullet"/>
      <w:lvlText w:val=""/>
      <w:lvlJc w:val="left"/>
      <w:pPr>
        <w:ind w:left="4680" w:hanging="360"/>
      </w:pPr>
      <w:rPr>
        <w:rFonts w:ascii="Wingdings" w:hAnsi="Wingdings" w:hint="default"/>
      </w:rPr>
    </w:lvl>
    <w:lvl w:ilvl="6" w:tplc="69B83CFC">
      <w:start w:val="1"/>
      <w:numFmt w:val="bullet"/>
      <w:lvlText w:val=""/>
      <w:lvlJc w:val="left"/>
      <w:pPr>
        <w:ind w:left="5400" w:hanging="360"/>
      </w:pPr>
      <w:rPr>
        <w:rFonts w:ascii="Symbol" w:hAnsi="Symbol" w:hint="default"/>
      </w:rPr>
    </w:lvl>
    <w:lvl w:ilvl="7" w:tplc="F5C8B6CE">
      <w:start w:val="1"/>
      <w:numFmt w:val="bullet"/>
      <w:lvlText w:val="o"/>
      <w:lvlJc w:val="left"/>
      <w:pPr>
        <w:ind w:left="6120" w:hanging="360"/>
      </w:pPr>
      <w:rPr>
        <w:rFonts w:ascii="Courier New" w:hAnsi="Courier New" w:hint="default"/>
      </w:rPr>
    </w:lvl>
    <w:lvl w:ilvl="8" w:tplc="7D2C97F6">
      <w:start w:val="1"/>
      <w:numFmt w:val="bullet"/>
      <w:lvlText w:val=""/>
      <w:lvlJc w:val="left"/>
      <w:pPr>
        <w:ind w:left="6840" w:hanging="360"/>
      </w:pPr>
      <w:rPr>
        <w:rFonts w:ascii="Wingdings" w:hAnsi="Wingdings" w:hint="default"/>
      </w:rPr>
    </w:lvl>
  </w:abstractNum>
  <w:abstractNum w:abstractNumId="7" w15:restartNumberingAfterBreak="0">
    <w:nsid w:val="45687004"/>
    <w:multiLevelType w:val="hybridMultilevel"/>
    <w:tmpl w:val="A1966618"/>
    <w:lvl w:ilvl="0" w:tplc="2816620C">
      <w:start w:val="1"/>
      <w:numFmt w:val="bullet"/>
      <w:lvlText w:val=""/>
      <w:lvlJc w:val="left"/>
      <w:pPr>
        <w:ind w:left="1440" w:hanging="360"/>
      </w:pPr>
      <w:rPr>
        <w:rFonts w:ascii="Symbol" w:hAnsi="Symbol" w:hint="default"/>
      </w:rPr>
    </w:lvl>
    <w:lvl w:ilvl="1" w:tplc="F452AA9A">
      <w:start w:val="1"/>
      <w:numFmt w:val="bullet"/>
      <w:lvlText w:val="o"/>
      <w:lvlJc w:val="left"/>
      <w:pPr>
        <w:ind w:left="1800" w:hanging="360"/>
      </w:pPr>
      <w:rPr>
        <w:rFonts w:ascii="Courier New" w:hAnsi="Courier New" w:hint="default"/>
      </w:rPr>
    </w:lvl>
    <w:lvl w:ilvl="2" w:tplc="821E282A">
      <w:start w:val="1"/>
      <w:numFmt w:val="bullet"/>
      <w:lvlText w:val=""/>
      <w:lvlJc w:val="left"/>
      <w:pPr>
        <w:ind w:left="2520" w:hanging="360"/>
      </w:pPr>
      <w:rPr>
        <w:rFonts w:ascii="Wingdings" w:hAnsi="Wingdings" w:hint="default"/>
      </w:rPr>
    </w:lvl>
    <w:lvl w:ilvl="3" w:tplc="24F401D2">
      <w:start w:val="1"/>
      <w:numFmt w:val="bullet"/>
      <w:lvlText w:val=""/>
      <w:lvlJc w:val="left"/>
      <w:pPr>
        <w:ind w:left="3240" w:hanging="360"/>
      </w:pPr>
      <w:rPr>
        <w:rFonts w:ascii="Symbol" w:hAnsi="Symbol" w:hint="default"/>
      </w:rPr>
    </w:lvl>
    <w:lvl w:ilvl="4" w:tplc="1FF8F74A">
      <w:start w:val="1"/>
      <w:numFmt w:val="bullet"/>
      <w:lvlText w:val="o"/>
      <w:lvlJc w:val="left"/>
      <w:pPr>
        <w:ind w:left="3960" w:hanging="360"/>
      </w:pPr>
      <w:rPr>
        <w:rFonts w:ascii="Courier New" w:hAnsi="Courier New" w:hint="default"/>
      </w:rPr>
    </w:lvl>
    <w:lvl w:ilvl="5" w:tplc="9D88DE42">
      <w:start w:val="1"/>
      <w:numFmt w:val="bullet"/>
      <w:lvlText w:val=""/>
      <w:lvlJc w:val="left"/>
      <w:pPr>
        <w:ind w:left="4680" w:hanging="360"/>
      </w:pPr>
      <w:rPr>
        <w:rFonts w:ascii="Wingdings" w:hAnsi="Wingdings" w:hint="default"/>
      </w:rPr>
    </w:lvl>
    <w:lvl w:ilvl="6" w:tplc="48F6631A">
      <w:start w:val="1"/>
      <w:numFmt w:val="bullet"/>
      <w:lvlText w:val=""/>
      <w:lvlJc w:val="left"/>
      <w:pPr>
        <w:ind w:left="5400" w:hanging="360"/>
      </w:pPr>
      <w:rPr>
        <w:rFonts w:ascii="Symbol" w:hAnsi="Symbol" w:hint="default"/>
      </w:rPr>
    </w:lvl>
    <w:lvl w:ilvl="7" w:tplc="33B647B0">
      <w:start w:val="1"/>
      <w:numFmt w:val="bullet"/>
      <w:lvlText w:val="o"/>
      <w:lvlJc w:val="left"/>
      <w:pPr>
        <w:ind w:left="6120" w:hanging="360"/>
      </w:pPr>
      <w:rPr>
        <w:rFonts w:ascii="Courier New" w:hAnsi="Courier New" w:hint="default"/>
      </w:rPr>
    </w:lvl>
    <w:lvl w:ilvl="8" w:tplc="A20C3E76">
      <w:start w:val="1"/>
      <w:numFmt w:val="bullet"/>
      <w:lvlText w:val=""/>
      <w:lvlJc w:val="left"/>
      <w:pPr>
        <w:ind w:left="6840" w:hanging="360"/>
      </w:pPr>
      <w:rPr>
        <w:rFonts w:ascii="Wingdings" w:hAnsi="Wingdings" w:hint="default"/>
      </w:rPr>
    </w:lvl>
  </w:abstractNum>
  <w:abstractNum w:abstractNumId="8" w15:restartNumberingAfterBreak="0">
    <w:nsid w:val="4910DD45"/>
    <w:multiLevelType w:val="hybridMultilevel"/>
    <w:tmpl w:val="F88CCCB6"/>
    <w:lvl w:ilvl="0" w:tplc="EA02D84E">
      <w:start w:val="1"/>
      <w:numFmt w:val="bullet"/>
      <w:lvlText w:val=""/>
      <w:lvlJc w:val="left"/>
      <w:pPr>
        <w:ind w:left="1440" w:hanging="360"/>
      </w:pPr>
      <w:rPr>
        <w:rFonts w:ascii="Symbol" w:hAnsi="Symbol" w:hint="default"/>
      </w:rPr>
    </w:lvl>
    <w:lvl w:ilvl="1" w:tplc="C164D5DC">
      <w:start w:val="1"/>
      <w:numFmt w:val="bullet"/>
      <w:lvlText w:val="o"/>
      <w:lvlJc w:val="left"/>
      <w:pPr>
        <w:ind w:left="1800" w:hanging="360"/>
      </w:pPr>
      <w:rPr>
        <w:rFonts w:ascii="Courier New" w:hAnsi="Courier New" w:hint="default"/>
      </w:rPr>
    </w:lvl>
    <w:lvl w:ilvl="2" w:tplc="0C4056F2">
      <w:start w:val="1"/>
      <w:numFmt w:val="bullet"/>
      <w:lvlText w:val=""/>
      <w:lvlJc w:val="left"/>
      <w:pPr>
        <w:ind w:left="2520" w:hanging="360"/>
      </w:pPr>
      <w:rPr>
        <w:rFonts w:ascii="Wingdings" w:hAnsi="Wingdings" w:hint="default"/>
      </w:rPr>
    </w:lvl>
    <w:lvl w:ilvl="3" w:tplc="16AA0054">
      <w:start w:val="1"/>
      <w:numFmt w:val="bullet"/>
      <w:lvlText w:val=""/>
      <w:lvlJc w:val="left"/>
      <w:pPr>
        <w:ind w:left="3240" w:hanging="360"/>
      </w:pPr>
      <w:rPr>
        <w:rFonts w:ascii="Symbol" w:hAnsi="Symbol" w:hint="default"/>
      </w:rPr>
    </w:lvl>
    <w:lvl w:ilvl="4" w:tplc="EF16C6B2">
      <w:start w:val="1"/>
      <w:numFmt w:val="bullet"/>
      <w:lvlText w:val="o"/>
      <w:lvlJc w:val="left"/>
      <w:pPr>
        <w:ind w:left="3960" w:hanging="360"/>
      </w:pPr>
      <w:rPr>
        <w:rFonts w:ascii="Courier New" w:hAnsi="Courier New" w:hint="default"/>
      </w:rPr>
    </w:lvl>
    <w:lvl w:ilvl="5" w:tplc="11485528">
      <w:start w:val="1"/>
      <w:numFmt w:val="bullet"/>
      <w:lvlText w:val=""/>
      <w:lvlJc w:val="left"/>
      <w:pPr>
        <w:ind w:left="4680" w:hanging="360"/>
      </w:pPr>
      <w:rPr>
        <w:rFonts w:ascii="Wingdings" w:hAnsi="Wingdings" w:hint="default"/>
      </w:rPr>
    </w:lvl>
    <w:lvl w:ilvl="6" w:tplc="5E34494E">
      <w:start w:val="1"/>
      <w:numFmt w:val="bullet"/>
      <w:lvlText w:val=""/>
      <w:lvlJc w:val="left"/>
      <w:pPr>
        <w:ind w:left="5400" w:hanging="360"/>
      </w:pPr>
      <w:rPr>
        <w:rFonts w:ascii="Symbol" w:hAnsi="Symbol" w:hint="default"/>
      </w:rPr>
    </w:lvl>
    <w:lvl w:ilvl="7" w:tplc="84042C28">
      <w:start w:val="1"/>
      <w:numFmt w:val="bullet"/>
      <w:lvlText w:val="o"/>
      <w:lvlJc w:val="left"/>
      <w:pPr>
        <w:ind w:left="6120" w:hanging="360"/>
      </w:pPr>
      <w:rPr>
        <w:rFonts w:ascii="Courier New" w:hAnsi="Courier New" w:hint="default"/>
      </w:rPr>
    </w:lvl>
    <w:lvl w:ilvl="8" w:tplc="4600C33C">
      <w:start w:val="1"/>
      <w:numFmt w:val="bullet"/>
      <w:lvlText w:val=""/>
      <w:lvlJc w:val="left"/>
      <w:pPr>
        <w:ind w:left="6840" w:hanging="360"/>
      </w:pPr>
      <w:rPr>
        <w:rFonts w:ascii="Wingdings" w:hAnsi="Wingdings" w:hint="default"/>
      </w:rPr>
    </w:lvl>
  </w:abstractNum>
  <w:abstractNum w:abstractNumId="9" w15:restartNumberingAfterBreak="0">
    <w:nsid w:val="7AE66576"/>
    <w:multiLevelType w:val="hybridMultilevel"/>
    <w:tmpl w:val="7BCCB882"/>
    <w:lvl w:ilvl="0" w:tplc="0B88A514">
      <w:start w:val="1"/>
      <w:numFmt w:val="bullet"/>
      <w:lvlText w:val=""/>
      <w:lvlJc w:val="left"/>
      <w:pPr>
        <w:ind w:left="1440" w:hanging="360"/>
      </w:pPr>
      <w:rPr>
        <w:rFonts w:ascii="Symbol" w:hAnsi="Symbol" w:hint="default"/>
      </w:rPr>
    </w:lvl>
    <w:lvl w:ilvl="1" w:tplc="8DB4D656">
      <w:start w:val="1"/>
      <w:numFmt w:val="bullet"/>
      <w:lvlText w:val="o"/>
      <w:lvlJc w:val="left"/>
      <w:pPr>
        <w:ind w:left="1800" w:hanging="360"/>
      </w:pPr>
      <w:rPr>
        <w:rFonts w:ascii="Courier New" w:hAnsi="Courier New" w:hint="default"/>
      </w:rPr>
    </w:lvl>
    <w:lvl w:ilvl="2" w:tplc="560EE4E2">
      <w:start w:val="1"/>
      <w:numFmt w:val="bullet"/>
      <w:lvlText w:val=""/>
      <w:lvlJc w:val="left"/>
      <w:pPr>
        <w:ind w:left="2520" w:hanging="360"/>
      </w:pPr>
      <w:rPr>
        <w:rFonts w:ascii="Wingdings" w:hAnsi="Wingdings" w:hint="default"/>
      </w:rPr>
    </w:lvl>
    <w:lvl w:ilvl="3" w:tplc="6C54494C">
      <w:start w:val="1"/>
      <w:numFmt w:val="bullet"/>
      <w:lvlText w:val=""/>
      <w:lvlJc w:val="left"/>
      <w:pPr>
        <w:ind w:left="3240" w:hanging="360"/>
      </w:pPr>
      <w:rPr>
        <w:rFonts w:ascii="Symbol" w:hAnsi="Symbol" w:hint="default"/>
      </w:rPr>
    </w:lvl>
    <w:lvl w:ilvl="4" w:tplc="7EA6247A">
      <w:start w:val="1"/>
      <w:numFmt w:val="bullet"/>
      <w:lvlText w:val="o"/>
      <w:lvlJc w:val="left"/>
      <w:pPr>
        <w:ind w:left="3960" w:hanging="360"/>
      </w:pPr>
      <w:rPr>
        <w:rFonts w:ascii="Courier New" w:hAnsi="Courier New" w:hint="default"/>
      </w:rPr>
    </w:lvl>
    <w:lvl w:ilvl="5" w:tplc="B0A66FF8">
      <w:start w:val="1"/>
      <w:numFmt w:val="bullet"/>
      <w:lvlText w:val=""/>
      <w:lvlJc w:val="left"/>
      <w:pPr>
        <w:ind w:left="4680" w:hanging="360"/>
      </w:pPr>
      <w:rPr>
        <w:rFonts w:ascii="Wingdings" w:hAnsi="Wingdings" w:hint="default"/>
      </w:rPr>
    </w:lvl>
    <w:lvl w:ilvl="6" w:tplc="EBC0B648">
      <w:start w:val="1"/>
      <w:numFmt w:val="bullet"/>
      <w:lvlText w:val=""/>
      <w:lvlJc w:val="left"/>
      <w:pPr>
        <w:ind w:left="5400" w:hanging="360"/>
      </w:pPr>
      <w:rPr>
        <w:rFonts w:ascii="Symbol" w:hAnsi="Symbol" w:hint="default"/>
      </w:rPr>
    </w:lvl>
    <w:lvl w:ilvl="7" w:tplc="7A62A848">
      <w:start w:val="1"/>
      <w:numFmt w:val="bullet"/>
      <w:lvlText w:val="o"/>
      <w:lvlJc w:val="left"/>
      <w:pPr>
        <w:ind w:left="6120" w:hanging="360"/>
      </w:pPr>
      <w:rPr>
        <w:rFonts w:ascii="Courier New" w:hAnsi="Courier New" w:hint="default"/>
      </w:rPr>
    </w:lvl>
    <w:lvl w:ilvl="8" w:tplc="4CCEF264">
      <w:start w:val="1"/>
      <w:numFmt w:val="bullet"/>
      <w:lvlText w:val=""/>
      <w:lvlJc w:val="left"/>
      <w:pPr>
        <w:ind w:left="6840" w:hanging="360"/>
      </w:pPr>
      <w:rPr>
        <w:rFonts w:ascii="Wingdings" w:hAnsi="Wingdings" w:hint="default"/>
      </w:rPr>
    </w:lvl>
  </w:abstractNum>
  <w:num w:numId="1" w16cid:durableId="886528842">
    <w:abstractNumId w:val="4"/>
  </w:num>
  <w:num w:numId="2" w16cid:durableId="1266498676">
    <w:abstractNumId w:val="9"/>
  </w:num>
  <w:num w:numId="3" w16cid:durableId="183788076">
    <w:abstractNumId w:val="8"/>
  </w:num>
  <w:num w:numId="4" w16cid:durableId="1311254867">
    <w:abstractNumId w:val="5"/>
  </w:num>
  <w:num w:numId="5" w16cid:durableId="276959553">
    <w:abstractNumId w:val="3"/>
  </w:num>
  <w:num w:numId="6" w16cid:durableId="886258739">
    <w:abstractNumId w:val="1"/>
  </w:num>
  <w:num w:numId="7" w16cid:durableId="783159158">
    <w:abstractNumId w:val="6"/>
  </w:num>
  <w:num w:numId="8" w16cid:durableId="709693998">
    <w:abstractNumId w:val="0"/>
  </w:num>
  <w:num w:numId="9" w16cid:durableId="1957132371">
    <w:abstractNumId w:val="7"/>
  </w:num>
  <w:num w:numId="10" w16cid:durableId="7711666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FEB15BB"/>
    <w:rsid w:val="000019CF"/>
    <w:rsid w:val="00054522"/>
    <w:rsid w:val="001A2468"/>
    <w:rsid w:val="001C7610"/>
    <w:rsid w:val="00292F38"/>
    <w:rsid w:val="002C7EE1"/>
    <w:rsid w:val="0041B3A0"/>
    <w:rsid w:val="0041F46D"/>
    <w:rsid w:val="00441F38"/>
    <w:rsid w:val="00454981"/>
    <w:rsid w:val="004A8B95"/>
    <w:rsid w:val="00561CBD"/>
    <w:rsid w:val="0065EF4E"/>
    <w:rsid w:val="006A8943"/>
    <w:rsid w:val="0078D02A"/>
    <w:rsid w:val="00870B35"/>
    <w:rsid w:val="00A95CCB"/>
    <w:rsid w:val="00BA385A"/>
    <w:rsid w:val="00C868E4"/>
    <w:rsid w:val="00CA1BBF"/>
    <w:rsid w:val="00CD01A2"/>
    <w:rsid w:val="00E47494"/>
    <w:rsid w:val="00E84333"/>
    <w:rsid w:val="0105BD83"/>
    <w:rsid w:val="011A2478"/>
    <w:rsid w:val="012F4F24"/>
    <w:rsid w:val="01669681"/>
    <w:rsid w:val="0175D574"/>
    <w:rsid w:val="0177EC41"/>
    <w:rsid w:val="0191AA0F"/>
    <w:rsid w:val="0194BC66"/>
    <w:rsid w:val="01E41506"/>
    <w:rsid w:val="01ECD283"/>
    <w:rsid w:val="01F53BC6"/>
    <w:rsid w:val="02303B60"/>
    <w:rsid w:val="027CE827"/>
    <w:rsid w:val="02CAE2D2"/>
    <w:rsid w:val="02CFBC2D"/>
    <w:rsid w:val="02E232A1"/>
    <w:rsid w:val="0339D874"/>
    <w:rsid w:val="03441515"/>
    <w:rsid w:val="034CAB29"/>
    <w:rsid w:val="034D4D3F"/>
    <w:rsid w:val="0367A8BF"/>
    <w:rsid w:val="03783497"/>
    <w:rsid w:val="03B5C761"/>
    <w:rsid w:val="03D2F0B3"/>
    <w:rsid w:val="04104B24"/>
    <w:rsid w:val="04110600"/>
    <w:rsid w:val="0419AA46"/>
    <w:rsid w:val="044360E8"/>
    <w:rsid w:val="044C3849"/>
    <w:rsid w:val="048BCA02"/>
    <w:rsid w:val="04909312"/>
    <w:rsid w:val="0493C3AA"/>
    <w:rsid w:val="04A7731C"/>
    <w:rsid w:val="04CB74EC"/>
    <w:rsid w:val="051BE1DE"/>
    <w:rsid w:val="0522D932"/>
    <w:rsid w:val="0543EF4F"/>
    <w:rsid w:val="0565B109"/>
    <w:rsid w:val="05A57854"/>
    <w:rsid w:val="05A650AA"/>
    <w:rsid w:val="05BA0E5E"/>
    <w:rsid w:val="05F2B6BA"/>
    <w:rsid w:val="060238C8"/>
    <w:rsid w:val="06885855"/>
    <w:rsid w:val="06A0E1CF"/>
    <w:rsid w:val="06B0DD6C"/>
    <w:rsid w:val="06C58D3F"/>
    <w:rsid w:val="06CCD453"/>
    <w:rsid w:val="06EB971B"/>
    <w:rsid w:val="06F3F256"/>
    <w:rsid w:val="0748CC04"/>
    <w:rsid w:val="07521963"/>
    <w:rsid w:val="076BA517"/>
    <w:rsid w:val="079F2F29"/>
    <w:rsid w:val="07A47758"/>
    <w:rsid w:val="07A9133F"/>
    <w:rsid w:val="07BA9B1B"/>
    <w:rsid w:val="07C21EB0"/>
    <w:rsid w:val="080A79BB"/>
    <w:rsid w:val="0810396D"/>
    <w:rsid w:val="084D9B1A"/>
    <w:rsid w:val="0859AE4E"/>
    <w:rsid w:val="08AE2A5A"/>
    <w:rsid w:val="08B45130"/>
    <w:rsid w:val="08B5B40E"/>
    <w:rsid w:val="08D0D169"/>
    <w:rsid w:val="08D54BA0"/>
    <w:rsid w:val="08F0F7FE"/>
    <w:rsid w:val="08F3B9B0"/>
    <w:rsid w:val="08F8493E"/>
    <w:rsid w:val="090AB44B"/>
    <w:rsid w:val="091E693D"/>
    <w:rsid w:val="0922991A"/>
    <w:rsid w:val="09348A59"/>
    <w:rsid w:val="0934B56A"/>
    <w:rsid w:val="09454CFC"/>
    <w:rsid w:val="096EE0B7"/>
    <w:rsid w:val="09F5A997"/>
    <w:rsid w:val="0A15D195"/>
    <w:rsid w:val="0A24C773"/>
    <w:rsid w:val="0A378D18"/>
    <w:rsid w:val="0A37E829"/>
    <w:rsid w:val="0A5844AA"/>
    <w:rsid w:val="0A598AF7"/>
    <w:rsid w:val="0A6DEB14"/>
    <w:rsid w:val="0ABD4D6D"/>
    <w:rsid w:val="0AC8E3EE"/>
    <w:rsid w:val="0AE73AAF"/>
    <w:rsid w:val="0B00A792"/>
    <w:rsid w:val="0B0C03DC"/>
    <w:rsid w:val="0B3393B2"/>
    <w:rsid w:val="0B3E5D6B"/>
    <w:rsid w:val="0B715F19"/>
    <w:rsid w:val="0B9F6379"/>
    <w:rsid w:val="0BB10E0A"/>
    <w:rsid w:val="0BBD7A68"/>
    <w:rsid w:val="0BD85DC4"/>
    <w:rsid w:val="0C047659"/>
    <w:rsid w:val="0C07718E"/>
    <w:rsid w:val="0C23A3CB"/>
    <w:rsid w:val="0C322D3D"/>
    <w:rsid w:val="0C8F7E3C"/>
    <w:rsid w:val="0CA146F2"/>
    <w:rsid w:val="0CA8A17E"/>
    <w:rsid w:val="0CCF82CD"/>
    <w:rsid w:val="0CD38FCC"/>
    <w:rsid w:val="0D2E83C9"/>
    <w:rsid w:val="0D560344"/>
    <w:rsid w:val="0D5E19AD"/>
    <w:rsid w:val="0D6AD0FB"/>
    <w:rsid w:val="0DC2DC23"/>
    <w:rsid w:val="0DC54AC6"/>
    <w:rsid w:val="0DD25F29"/>
    <w:rsid w:val="0DF496B3"/>
    <w:rsid w:val="0E129163"/>
    <w:rsid w:val="0E1B3FBD"/>
    <w:rsid w:val="0E29F946"/>
    <w:rsid w:val="0E44E13C"/>
    <w:rsid w:val="0E53F0F5"/>
    <w:rsid w:val="0E6CFEBE"/>
    <w:rsid w:val="0EE450EB"/>
    <w:rsid w:val="0EF10149"/>
    <w:rsid w:val="0EF65B11"/>
    <w:rsid w:val="0F5E1137"/>
    <w:rsid w:val="0F7540B8"/>
    <w:rsid w:val="0F762E15"/>
    <w:rsid w:val="0F8A2451"/>
    <w:rsid w:val="0FB19687"/>
    <w:rsid w:val="0FB47223"/>
    <w:rsid w:val="0FBE6F0C"/>
    <w:rsid w:val="0FE20AC2"/>
    <w:rsid w:val="0FE60A0B"/>
    <w:rsid w:val="0FEA08A7"/>
    <w:rsid w:val="10A0F48F"/>
    <w:rsid w:val="10A51700"/>
    <w:rsid w:val="1111192B"/>
    <w:rsid w:val="11369C43"/>
    <w:rsid w:val="1147DFB2"/>
    <w:rsid w:val="116C9F3B"/>
    <w:rsid w:val="119E8FFD"/>
    <w:rsid w:val="11B6D50E"/>
    <w:rsid w:val="11DA1EAC"/>
    <w:rsid w:val="11E8104F"/>
    <w:rsid w:val="11FF00DF"/>
    <w:rsid w:val="124985C9"/>
    <w:rsid w:val="1282703B"/>
    <w:rsid w:val="12E2FEB0"/>
    <w:rsid w:val="12EE8CA6"/>
    <w:rsid w:val="13051165"/>
    <w:rsid w:val="1332C034"/>
    <w:rsid w:val="13417930"/>
    <w:rsid w:val="139BD6AC"/>
    <w:rsid w:val="13A38646"/>
    <w:rsid w:val="13D43A2A"/>
    <w:rsid w:val="13E78D7A"/>
    <w:rsid w:val="14182E63"/>
    <w:rsid w:val="141C72DD"/>
    <w:rsid w:val="14401B2D"/>
    <w:rsid w:val="144A545E"/>
    <w:rsid w:val="145C9ACD"/>
    <w:rsid w:val="146777D6"/>
    <w:rsid w:val="146CDC28"/>
    <w:rsid w:val="14CF14D9"/>
    <w:rsid w:val="14CF534E"/>
    <w:rsid w:val="14D408A4"/>
    <w:rsid w:val="14D776DE"/>
    <w:rsid w:val="14FBF86E"/>
    <w:rsid w:val="151B53A1"/>
    <w:rsid w:val="154533B7"/>
    <w:rsid w:val="154D2371"/>
    <w:rsid w:val="1556EF24"/>
    <w:rsid w:val="156906BF"/>
    <w:rsid w:val="1587F90C"/>
    <w:rsid w:val="15ACEE43"/>
    <w:rsid w:val="15C53592"/>
    <w:rsid w:val="15DFD31D"/>
    <w:rsid w:val="15E55EC8"/>
    <w:rsid w:val="1619A1D6"/>
    <w:rsid w:val="16BF0C68"/>
    <w:rsid w:val="170C10C6"/>
    <w:rsid w:val="170EB961"/>
    <w:rsid w:val="17110870"/>
    <w:rsid w:val="1725EBAE"/>
    <w:rsid w:val="1730514B"/>
    <w:rsid w:val="1743F465"/>
    <w:rsid w:val="17689843"/>
    <w:rsid w:val="17992FA6"/>
    <w:rsid w:val="17A16216"/>
    <w:rsid w:val="17E77F83"/>
    <w:rsid w:val="17FB59AF"/>
    <w:rsid w:val="17FEB286"/>
    <w:rsid w:val="17FF98C8"/>
    <w:rsid w:val="18367F31"/>
    <w:rsid w:val="183BB234"/>
    <w:rsid w:val="183CBE87"/>
    <w:rsid w:val="18403962"/>
    <w:rsid w:val="184D6CBC"/>
    <w:rsid w:val="185204F8"/>
    <w:rsid w:val="189C19D8"/>
    <w:rsid w:val="18A041E6"/>
    <w:rsid w:val="18D5905F"/>
    <w:rsid w:val="18EB387F"/>
    <w:rsid w:val="19082249"/>
    <w:rsid w:val="190FFE03"/>
    <w:rsid w:val="191871C2"/>
    <w:rsid w:val="19695494"/>
    <w:rsid w:val="19BA40DC"/>
    <w:rsid w:val="19E868EB"/>
    <w:rsid w:val="19F1D040"/>
    <w:rsid w:val="1A0130C3"/>
    <w:rsid w:val="1A4F6996"/>
    <w:rsid w:val="1A692F6A"/>
    <w:rsid w:val="1A951E04"/>
    <w:rsid w:val="1B0093B2"/>
    <w:rsid w:val="1B06DBEA"/>
    <w:rsid w:val="1B13CECB"/>
    <w:rsid w:val="1B14BB6E"/>
    <w:rsid w:val="1B18AE06"/>
    <w:rsid w:val="1B448CD5"/>
    <w:rsid w:val="1B5D06C7"/>
    <w:rsid w:val="1BCA7D41"/>
    <w:rsid w:val="1BE05861"/>
    <w:rsid w:val="1BE7E673"/>
    <w:rsid w:val="1BEFF666"/>
    <w:rsid w:val="1C336597"/>
    <w:rsid w:val="1C37CCC6"/>
    <w:rsid w:val="1C8AEA48"/>
    <w:rsid w:val="1C94616A"/>
    <w:rsid w:val="1C9837F3"/>
    <w:rsid w:val="1CBF80B7"/>
    <w:rsid w:val="1CE95E82"/>
    <w:rsid w:val="1CF9566F"/>
    <w:rsid w:val="1CFB0E3F"/>
    <w:rsid w:val="1D0580D4"/>
    <w:rsid w:val="1D1F86B3"/>
    <w:rsid w:val="1D6EC62D"/>
    <w:rsid w:val="1D89DEAA"/>
    <w:rsid w:val="1D91103D"/>
    <w:rsid w:val="1DF35764"/>
    <w:rsid w:val="1E047241"/>
    <w:rsid w:val="1E4657F3"/>
    <w:rsid w:val="1E472945"/>
    <w:rsid w:val="1E69659E"/>
    <w:rsid w:val="1E813347"/>
    <w:rsid w:val="1ED36964"/>
    <w:rsid w:val="1F0970E6"/>
    <w:rsid w:val="1F2BBBB6"/>
    <w:rsid w:val="1F2FB632"/>
    <w:rsid w:val="1F6874B7"/>
    <w:rsid w:val="1F76C204"/>
    <w:rsid w:val="1F7B0F52"/>
    <w:rsid w:val="1F83135E"/>
    <w:rsid w:val="1FC73018"/>
    <w:rsid w:val="1FE278F0"/>
    <w:rsid w:val="1FE628B3"/>
    <w:rsid w:val="200B9BF0"/>
    <w:rsid w:val="200DDE35"/>
    <w:rsid w:val="200F21BA"/>
    <w:rsid w:val="203E94F3"/>
    <w:rsid w:val="20403E4C"/>
    <w:rsid w:val="20634BF8"/>
    <w:rsid w:val="2085A55D"/>
    <w:rsid w:val="20D57649"/>
    <w:rsid w:val="20E6F196"/>
    <w:rsid w:val="20FBA9F3"/>
    <w:rsid w:val="2103384D"/>
    <w:rsid w:val="213CF54D"/>
    <w:rsid w:val="2149751D"/>
    <w:rsid w:val="21534356"/>
    <w:rsid w:val="2163B7ED"/>
    <w:rsid w:val="2176417D"/>
    <w:rsid w:val="2188E999"/>
    <w:rsid w:val="21A4621D"/>
    <w:rsid w:val="21CB4207"/>
    <w:rsid w:val="21CF5C0F"/>
    <w:rsid w:val="21EF2425"/>
    <w:rsid w:val="220C4A0D"/>
    <w:rsid w:val="2213857F"/>
    <w:rsid w:val="22172479"/>
    <w:rsid w:val="2243D94E"/>
    <w:rsid w:val="225C6401"/>
    <w:rsid w:val="229162F4"/>
    <w:rsid w:val="22924306"/>
    <w:rsid w:val="22DBED9E"/>
    <w:rsid w:val="22EF6224"/>
    <w:rsid w:val="23321269"/>
    <w:rsid w:val="23607719"/>
    <w:rsid w:val="237E8E7D"/>
    <w:rsid w:val="238913CE"/>
    <w:rsid w:val="239B580E"/>
    <w:rsid w:val="23D233B4"/>
    <w:rsid w:val="23F01CF5"/>
    <w:rsid w:val="23F9868E"/>
    <w:rsid w:val="244917EA"/>
    <w:rsid w:val="247831E9"/>
    <w:rsid w:val="247CA5DB"/>
    <w:rsid w:val="24815ACD"/>
    <w:rsid w:val="24E45031"/>
    <w:rsid w:val="24ED0B16"/>
    <w:rsid w:val="24EE1052"/>
    <w:rsid w:val="25267445"/>
    <w:rsid w:val="25477B69"/>
    <w:rsid w:val="254F0FF9"/>
    <w:rsid w:val="255774A1"/>
    <w:rsid w:val="25906CE9"/>
    <w:rsid w:val="25B8E72D"/>
    <w:rsid w:val="25BA68A5"/>
    <w:rsid w:val="25D07B00"/>
    <w:rsid w:val="25F9743B"/>
    <w:rsid w:val="26044203"/>
    <w:rsid w:val="2607D14F"/>
    <w:rsid w:val="2633655D"/>
    <w:rsid w:val="266BCB6A"/>
    <w:rsid w:val="26D61E31"/>
    <w:rsid w:val="26FCFC4B"/>
    <w:rsid w:val="273813A3"/>
    <w:rsid w:val="27977BA3"/>
    <w:rsid w:val="27A23DAA"/>
    <w:rsid w:val="27AEB070"/>
    <w:rsid w:val="27B1212D"/>
    <w:rsid w:val="27E9E052"/>
    <w:rsid w:val="2822C379"/>
    <w:rsid w:val="284F2E42"/>
    <w:rsid w:val="2857D874"/>
    <w:rsid w:val="28806878"/>
    <w:rsid w:val="28839628"/>
    <w:rsid w:val="28885321"/>
    <w:rsid w:val="289AC9C8"/>
    <w:rsid w:val="289E07E8"/>
    <w:rsid w:val="28B48E51"/>
    <w:rsid w:val="28B9A117"/>
    <w:rsid w:val="28CAA2BF"/>
    <w:rsid w:val="28D92A3F"/>
    <w:rsid w:val="28FE1398"/>
    <w:rsid w:val="2928B65D"/>
    <w:rsid w:val="292B9B96"/>
    <w:rsid w:val="292EB2DD"/>
    <w:rsid w:val="2932E6F8"/>
    <w:rsid w:val="298BDB13"/>
    <w:rsid w:val="29A44572"/>
    <w:rsid w:val="29A972A9"/>
    <w:rsid w:val="29BA2579"/>
    <w:rsid w:val="29C2FC15"/>
    <w:rsid w:val="29D57048"/>
    <w:rsid w:val="29F27029"/>
    <w:rsid w:val="2A2CC0C5"/>
    <w:rsid w:val="2A9C9B1D"/>
    <w:rsid w:val="2AC787FC"/>
    <w:rsid w:val="2ACC65E9"/>
    <w:rsid w:val="2ADDC88C"/>
    <w:rsid w:val="2ADF0277"/>
    <w:rsid w:val="2B167CFF"/>
    <w:rsid w:val="2B1DBDF1"/>
    <w:rsid w:val="2B2D97E5"/>
    <w:rsid w:val="2B3EEAB7"/>
    <w:rsid w:val="2B7D5DF7"/>
    <w:rsid w:val="2BD7CA67"/>
    <w:rsid w:val="2BF6FF23"/>
    <w:rsid w:val="2C212F9B"/>
    <w:rsid w:val="2C2B8765"/>
    <w:rsid w:val="2C2C2423"/>
    <w:rsid w:val="2C40BB9E"/>
    <w:rsid w:val="2C7903E9"/>
    <w:rsid w:val="2C992BB8"/>
    <w:rsid w:val="2CB2ACD8"/>
    <w:rsid w:val="2CDB16AA"/>
    <w:rsid w:val="2CDD007D"/>
    <w:rsid w:val="2D0CB31F"/>
    <w:rsid w:val="2D122C33"/>
    <w:rsid w:val="2D5119EA"/>
    <w:rsid w:val="2D5E960C"/>
    <w:rsid w:val="2D6C6E16"/>
    <w:rsid w:val="2D7B9190"/>
    <w:rsid w:val="2D7C9EE7"/>
    <w:rsid w:val="2D839AFF"/>
    <w:rsid w:val="2DD7A311"/>
    <w:rsid w:val="2DD92DF3"/>
    <w:rsid w:val="2DFC4D90"/>
    <w:rsid w:val="2E298573"/>
    <w:rsid w:val="2E50F346"/>
    <w:rsid w:val="2E6E7B98"/>
    <w:rsid w:val="2E8BDF3D"/>
    <w:rsid w:val="2EABBA57"/>
    <w:rsid w:val="2EC1549F"/>
    <w:rsid w:val="2ECF722C"/>
    <w:rsid w:val="2F0A3290"/>
    <w:rsid w:val="2F1BDF50"/>
    <w:rsid w:val="2F22ADE7"/>
    <w:rsid w:val="2F6B0125"/>
    <w:rsid w:val="2F6D9591"/>
    <w:rsid w:val="2F6F782E"/>
    <w:rsid w:val="2FBA421D"/>
    <w:rsid w:val="2FEAC5FF"/>
    <w:rsid w:val="300DC219"/>
    <w:rsid w:val="300FE2E4"/>
    <w:rsid w:val="304CE8F1"/>
    <w:rsid w:val="305520E1"/>
    <w:rsid w:val="308FBEDF"/>
    <w:rsid w:val="30DD3DA6"/>
    <w:rsid w:val="30E65EDD"/>
    <w:rsid w:val="31581F8D"/>
    <w:rsid w:val="3173FB43"/>
    <w:rsid w:val="31A01AE8"/>
    <w:rsid w:val="31DC5CA6"/>
    <w:rsid w:val="320C74AF"/>
    <w:rsid w:val="3215C492"/>
    <w:rsid w:val="3243AA8B"/>
    <w:rsid w:val="325417D8"/>
    <w:rsid w:val="3291A315"/>
    <w:rsid w:val="3296F71E"/>
    <w:rsid w:val="32D6097F"/>
    <w:rsid w:val="331D9115"/>
    <w:rsid w:val="332A299B"/>
    <w:rsid w:val="33460537"/>
    <w:rsid w:val="334CBBF7"/>
    <w:rsid w:val="33849BED"/>
    <w:rsid w:val="33936858"/>
    <w:rsid w:val="33B33A44"/>
    <w:rsid w:val="33C4E305"/>
    <w:rsid w:val="3410D24A"/>
    <w:rsid w:val="341CB4DB"/>
    <w:rsid w:val="34337A17"/>
    <w:rsid w:val="3438F5BC"/>
    <w:rsid w:val="3447B323"/>
    <w:rsid w:val="34B3B1D2"/>
    <w:rsid w:val="34F354DA"/>
    <w:rsid w:val="3511E369"/>
    <w:rsid w:val="3545E7C3"/>
    <w:rsid w:val="357A7D6F"/>
    <w:rsid w:val="35CD6DBF"/>
    <w:rsid w:val="3618DBDD"/>
    <w:rsid w:val="362A3723"/>
    <w:rsid w:val="3638529B"/>
    <w:rsid w:val="36B41168"/>
    <w:rsid w:val="36BFB9DD"/>
    <w:rsid w:val="36F61C40"/>
    <w:rsid w:val="36F9EDD2"/>
    <w:rsid w:val="3755F0CE"/>
    <w:rsid w:val="376602AB"/>
    <w:rsid w:val="379723D0"/>
    <w:rsid w:val="37C06F5E"/>
    <w:rsid w:val="37D39BC3"/>
    <w:rsid w:val="37E1ACB1"/>
    <w:rsid w:val="381F8364"/>
    <w:rsid w:val="38518EF4"/>
    <w:rsid w:val="385EFF35"/>
    <w:rsid w:val="386641D6"/>
    <w:rsid w:val="388AD891"/>
    <w:rsid w:val="38944972"/>
    <w:rsid w:val="38AE5183"/>
    <w:rsid w:val="38B709C5"/>
    <w:rsid w:val="38EBEC43"/>
    <w:rsid w:val="38EC4096"/>
    <w:rsid w:val="38FC5D7E"/>
    <w:rsid w:val="38FF2833"/>
    <w:rsid w:val="39190E60"/>
    <w:rsid w:val="395B78D3"/>
    <w:rsid w:val="39652DA9"/>
    <w:rsid w:val="3968D1B7"/>
    <w:rsid w:val="39827319"/>
    <w:rsid w:val="39C8111D"/>
    <w:rsid w:val="39E8F1B6"/>
    <w:rsid w:val="3A2B182B"/>
    <w:rsid w:val="3A3F5438"/>
    <w:rsid w:val="3A5CA8F0"/>
    <w:rsid w:val="3A964838"/>
    <w:rsid w:val="3ACBB745"/>
    <w:rsid w:val="3ADAA8AE"/>
    <w:rsid w:val="3AE4956D"/>
    <w:rsid w:val="3AE4FD3B"/>
    <w:rsid w:val="3B44B95B"/>
    <w:rsid w:val="3B491E7F"/>
    <w:rsid w:val="3B529AB6"/>
    <w:rsid w:val="3B54669D"/>
    <w:rsid w:val="3B579FA8"/>
    <w:rsid w:val="3B5AF2A6"/>
    <w:rsid w:val="3B632213"/>
    <w:rsid w:val="3B6C9423"/>
    <w:rsid w:val="3BDC2769"/>
    <w:rsid w:val="3C01BF43"/>
    <w:rsid w:val="3C06AFA1"/>
    <w:rsid w:val="3C0A4511"/>
    <w:rsid w:val="3C3E5074"/>
    <w:rsid w:val="3CC2C65E"/>
    <w:rsid w:val="3CC7670C"/>
    <w:rsid w:val="3CF6D8CB"/>
    <w:rsid w:val="3D025AE7"/>
    <w:rsid w:val="3D1FC7CA"/>
    <w:rsid w:val="3D240429"/>
    <w:rsid w:val="3D36EAF6"/>
    <w:rsid w:val="3D49FC23"/>
    <w:rsid w:val="3D4DFFFC"/>
    <w:rsid w:val="3D5CC5BB"/>
    <w:rsid w:val="3DAC6274"/>
    <w:rsid w:val="3DED31F5"/>
    <w:rsid w:val="3E0384FE"/>
    <w:rsid w:val="3E114D96"/>
    <w:rsid w:val="3E17CECA"/>
    <w:rsid w:val="3E6666C6"/>
    <w:rsid w:val="3E69DE34"/>
    <w:rsid w:val="3E7302D0"/>
    <w:rsid w:val="3EB4AB49"/>
    <w:rsid w:val="3EFC479F"/>
    <w:rsid w:val="3F7F6F06"/>
    <w:rsid w:val="3FD11E99"/>
    <w:rsid w:val="4035B867"/>
    <w:rsid w:val="4079D528"/>
    <w:rsid w:val="40CC48DD"/>
    <w:rsid w:val="40D9F139"/>
    <w:rsid w:val="415F02DD"/>
    <w:rsid w:val="417474DD"/>
    <w:rsid w:val="41D09055"/>
    <w:rsid w:val="41D176F6"/>
    <w:rsid w:val="41DC787B"/>
    <w:rsid w:val="41F8BEF4"/>
    <w:rsid w:val="41FA4B28"/>
    <w:rsid w:val="41FCE907"/>
    <w:rsid w:val="4222245A"/>
    <w:rsid w:val="425ECB1D"/>
    <w:rsid w:val="428B2B14"/>
    <w:rsid w:val="429319EF"/>
    <w:rsid w:val="42937FA6"/>
    <w:rsid w:val="42BFB014"/>
    <w:rsid w:val="42DCE0B3"/>
    <w:rsid w:val="4300CA15"/>
    <w:rsid w:val="4323FA57"/>
    <w:rsid w:val="43355780"/>
    <w:rsid w:val="433A34E3"/>
    <w:rsid w:val="4355FFDC"/>
    <w:rsid w:val="4360E4AC"/>
    <w:rsid w:val="43759AF0"/>
    <w:rsid w:val="43E2686A"/>
    <w:rsid w:val="441DFB90"/>
    <w:rsid w:val="445D2979"/>
    <w:rsid w:val="44666D1B"/>
    <w:rsid w:val="44A46C17"/>
    <w:rsid w:val="44E1DA27"/>
    <w:rsid w:val="44E28400"/>
    <w:rsid w:val="44E936ED"/>
    <w:rsid w:val="44FB8A02"/>
    <w:rsid w:val="451FEB13"/>
    <w:rsid w:val="452E6049"/>
    <w:rsid w:val="454EB3F1"/>
    <w:rsid w:val="455CE871"/>
    <w:rsid w:val="4567C0E4"/>
    <w:rsid w:val="456A94D8"/>
    <w:rsid w:val="45A29F7C"/>
    <w:rsid w:val="45AC682A"/>
    <w:rsid w:val="45B0E226"/>
    <w:rsid w:val="45B5CCCD"/>
    <w:rsid w:val="45D2721E"/>
    <w:rsid w:val="45EA91C2"/>
    <w:rsid w:val="45EA934F"/>
    <w:rsid w:val="460E8094"/>
    <w:rsid w:val="463595EE"/>
    <w:rsid w:val="466A524F"/>
    <w:rsid w:val="4686715B"/>
    <w:rsid w:val="469B5E76"/>
    <w:rsid w:val="46A0D70C"/>
    <w:rsid w:val="46A62778"/>
    <w:rsid w:val="46F500BA"/>
    <w:rsid w:val="4709C5B3"/>
    <w:rsid w:val="47344A08"/>
    <w:rsid w:val="474D9E6A"/>
    <w:rsid w:val="47632068"/>
    <w:rsid w:val="47680D47"/>
    <w:rsid w:val="47C68080"/>
    <w:rsid w:val="485CA3FB"/>
    <w:rsid w:val="48699BDC"/>
    <w:rsid w:val="48834E2A"/>
    <w:rsid w:val="48888BBC"/>
    <w:rsid w:val="48931EB0"/>
    <w:rsid w:val="48D3BBE2"/>
    <w:rsid w:val="48E78A51"/>
    <w:rsid w:val="48FADBF1"/>
    <w:rsid w:val="49307E80"/>
    <w:rsid w:val="4975E3F4"/>
    <w:rsid w:val="4991D21D"/>
    <w:rsid w:val="49B9C21B"/>
    <w:rsid w:val="49D13AFB"/>
    <w:rsid w:val="49D33A26"/>
    <w:rsid w:val="49DB0DAC"/>
    <w:rsid w:val="49E956EA"/>
    <w:rsid w:val="49FF3D42"/>
    <w:rsid w:val="4A00BC1A"/>
    <w:rsid w:val="4A0D4520"/>
    <w:rsid w:val="4A265B07"/>
    <w:rsid w:val="4A390C5D"/>
    <w:rsid w:val="4A3BB542"/>
    <w:rsid w:val="4A8160E1"/>
    <w:rsid w:val="4ABB9586"/>
    <w:rsid w:val="4AFE5F9C"/>
    <w:rsid w:val="4B08150D"/>
    <w:rsid w:val="4B0B9C6C"/>
    <w:rsid w:val="4B14D230"/>
    <w:rsid w:val="4B156DA1"/>
    <w:rsid w:val="4B1DF9FA"/>
    <w:rsid w:val="4B322FB9"/>
    <w:rsid w:val="4B788F90"/>
    <w:rsid w:val="4B7F6D61"/>
    <w:rsid w:val="4BAE77CC"/>
    <w:rsid w:val="4BBFD35E"/>
    <w:rsid w:val="4BC85ED4"/>
    <w:rsid w:val="4BEF00E1"/>
    <w:rsid w:val="4C0AB1C6"/>
    <w:rsid w:val="4C252A28"/>
    <w:rsid w:val="4C5B176C"/>
    <w:rsid w:val="4C8FFC7E"/>
    <w:rsid w:val="4C9CE62E"/>
    <w:rsid w:val="4CF6E3AD"/>
    <w:rsid w:val="4D3A37F2"/>
    <w:rsid w:val="4D433D1A"/>
    <w:rsid w:val="4D5651D3"/>
    <w:rsid w:val="4D60DDA1"/>
    <w:rsid w:val="4D6C7DF2"/>
    <w:rsid w:val="4D8FE777"/>
    <w:rsid w:val="4DA436B5"/>
    <w:rsid w:val="4DC77C6F"/>
    <w:rsid w:val="4E694840"/>
    <w:rsid w:val="4E69A984"/>
    <w:rsid w:val="4E789083"/>
    <w:rsid w:val="4E8067AC"/>
    <w:rsid w:val="4E87FF90"/>
    <w:rsid w:val="4EBF498C"/>
    <w:rsid w:val="4EDA580D"/>
    <w:rsid w:val="4EE98586"/>
    <w:rsid w:val="4F205030"/>
    <w:rsid w:val="4F21FEF8"/>
    <w:rsid w:val="4F353EDF"/>
    <w:rsid w:val="4F422A19"/>
    <w:rsid w:val="4F4FC4A2"/>
    <w:rsid w:val="4F55C777"/>
    <w:rsid w:val="4F5EA08D"/>
    <w:rsid w:val="4F65FF90"/>
    <w:rsid w:val="4F6607E1"/>
    <w:rsid w:val="4F7408DD"/>
    <w:rsid w:val="4FA0EAB7"/>
    <w:rsid w:val="5008EBC1"/>
    <w:rsid w:val="5018995D"/>
    <w:rsid w:val="50313155"/>
    <w:rsid w:val="507C6ED0"/>
    <w:rsid w:val="509DC598"/>
    <w:rsid w:val="50B6630E"/>
    <w:rsid w:val="50BC0823"/>
    <w:rsid w:val="50EE7BF7"/>
    <w:rsid w:val="50F79A1A"/>
    <w:rsid w:val="511BE664"/>
    <w:rsid w:val="513D85AB"/>
    <w:rsid w:val="518531A9"/>
    <w:rsid w:val="51B33998"/>
    <w:rsid w:val="520093BD"/>
    <w:rsid w:val="52210E8D"/>
    <w:rsid w:val="52482FEA"/>
    <w:rsid w:val="524AE2C0"/>
    <w:rsid w:val="5273CD41"/>
    <w:rsid w:val="52CD2753"/>
    <w:rsid w:val="52E27F84"/>
    <w:rsid w:val="52E9F39D"/>
    <w:rsid w:val="5310CE8F"/>
    <w:rsid w:val="53301A01"/>
    <w:rsid w:val="53376EF2"/>
    <w:rsid w:val="534A5BDE"/>
    <w:rsid w:val="53C673B1"/>
    <w:rsid w:val="53C8CD2A"/>
    <w:rsid w:val="53C9617B"/>
    <w:rsid w:val="53ECBA5E"/>
    <w:rsid w:val="541A0D4B"/>
    <w:rsid w:val="54445900"/>
    <w:rsid w:val="544E4B0C"/>
    <w:rsid w:val="5495F597"/>
    <w:rsid w:val="54E2B57E"/>
    <w:rsid w:val="54FBC049"/>
    <w:rsid w:val="55318AE3"/>
    <w:rsid w:val="554D128B"/>
    <w:rsid w:val="55623C15"/>
    <w:rsid w:val="55B0EE28"/>
    <w:rsid w:val="55ED2AC4"/>
    <w:rsid w:val="5605EE97"/>
    <w:rsid w:val="5605F8EA"/>
    <w:rsid w:val="563E2057"/>
    <w:rsid w:val="5647D0DF"/>
    <w:rsid w:val="565A29B2"/>
    <w:rsid w:val="5681A0BB"/>
    <w:rsid w:val="568D94DF"/>
    <w:rsid w:val="56A78A50"/>
    <w:rsid w:val="56AEF42E"/>
    <w:rsid w:val="56B17D29"/>
    <w:rsid w:val="56BF155B"/>
    <w:rsid w:val="56F4E4A2"/>
    <w:rsid w:val="56F73CF4"/>
    <w:rsid w:val="574C6F70"/>
    <w:rsid w:val="57C28480"/>
    <w:rsid w:val="57CF4F47"/>
    <w:rsid w:val="57E48F8A"/>
    <w:rsid w:val="58084F6C"/>
    <w:rsid w:val="581B92F6"/>
    <w:rsid w:val="582E4DCF"/>
    <w:rsid w:val="583422A2"/>
    <w:rsid w:val="584D41E8"/>
    <w:rsid w:val="585CA2C1"/>
    <w:rsid w:val="586F797E"/>
    <w:rsid w:val="58747B0E"/>
    <w:rsid w:val="587F0FB1"/>
    <w:rsid w:val="58BAC2E0"/>
    <w:rsid w:val="590E87E0"/>
    <w:rsid w:val="591BD9EA"/>
    <w:rsid w:val="5938CDF0"/>
    <w:rsid w:val="59493391"/>
    <w:rsid w:val="59542314"/>
    <w:rsid w:val="59654535"/>
    <w:rsid w:val="59753AE6"/>
    <w:rsid w:val="59889F6E"/>
    <w:rsid w:val="599A28AB"/>
    <w:rsid w:val="59A9AD53"/>
    <w:rsid w:val="59CE7F68"/>
    <w:rsid w:val="5A31213C"/>
    <w:rsid w:val="5A9AEF61"/>
    <w:rsid w:val="5AB3A20C"/>
    <w:rsid w:val="5AE00AAC"/>
    <w:rsid w:val="5AEEBF97"/>
    <w:rsid w:val="5B25B7F6"/>
    <w:rsid w:val="5B912C15"/>
    <w:rsid w:val="5B9F2FA4"/>
    <w:rsid w:val="5BA454FC"/>
    <w:rsid w:val="5BACBC69"/>
    <w:rsid w:val="5BCB686F"/>
    <w:rsid w:val="5BE6EFD7"/>
    <w:rsid w:val="5C317CE3"/>
    <w:rsid w:val="5C3AE3C4"/>
    <w:rsid w:val="5C4A6A5B"/>
    <w:rsid w:val="5C99E65B"/>
    <w:rsid w:val="5CAB7B30"/>
    <w:rsid w:val="5CBB27CA"/>
    <w:rsid w:val="5D413205"/>
    <w:rsid w:val="5D418C55"/>
    <w:rsid w:val="5D51B0B3"/>
    <w:rsid w:val="5D5F3144"/>
    <w:rsid w:val="5D5FC7F0"/>
    <w:rsid w:val="5D61F20E"/>
    <w:rsid w:val="5DA26E30"/>
    <w:rsid w:val="5DCB1FE7"/>
    <w:rsid w:val="5DDB157F"/>
    <w:rsid w:val="5DF5AA6B"/>
    <w:rsid w:val="5E151557"/>
    <w:rsid w:val="5E4984D7"/>
    <w:rsid w:val="5E62244B"/>
    <w:rsid w:val="5EA34F77"/>
    <w:rsid w:val="5EC7A4B4"/>
    <w:rsid w:val="5EFB0BA1"/>
    <w:rsid w:val="5F0E3ECF"/>
    <w:rsid w:val="5F2EC849"/>
    <w:rsid w:val="5F33117C"/>
    <w:rsid w:val="5F5AD2B3"/>
    <w:rsid w:val="5F660F5C"/>
    <w:rsid w:val="5FBE3DF7"/>
    <w:rsid w:val="5FD07D21"/>
    <w:rsid w:val="602366FE"/>
    <w:rsid w:val="60CEEBE6"/>
    <w:rsid w:val="612D8D5D"/>
    <w:rsid w:val="61370AE1"/>
    <w:rsid w:val="6151AD9E"/>
    <w:rsid w:val="615F39A5"/>
    <w:rsid w:val="6163A5A6"/>
    <w:rsid w:val="617081A4"/>
    <w:rsid w:val="6172758A"/>
    <w:rsid w:val="617724AF"/>
    <w:rsid w:val="6182D159"/>
    <w:rsid w:val="61A465E1"/>
    <w:rsid w:val="61B11560"/>
    <w:rsid w:val="61D66D3C"/>
    <w:rsid w:val="61F153D9"/>
    <w:rsid w:val="62217567"/>
    <w:rsid w:val="622FEDFC"/>
    <w:rsid w:val="6231189C"/>
    <w:rsid w:val="62632BD7"/>
    <w:rsid w:val="6288E40C"/>
    <w:rsid w:val="62B0EA9F"/>
    <w:rsid w:val="62D04928"/>
    <w:rsid w:val="62E91F88"/>
    <w:rsid w:val="62ED6A25"/>
    <w:rsid w:val="632ECC87"/>
    <w:rsid w:val="63374622"/>
    <w:rsid w:val="63387BB6"/>
    <w:rsid w:val="6346595D"/>
    <w:rsid w:val="635EBDDC"/>
    <w:rsid w:val="63609A26"/>
    <w:rsid w:val="636C309E"/>
    <w:rsid w:val="63716C18"/>
    <w:rsid w:val="637F9D59"/>
    <w:rsid w:val="63C1CB04"/>
    <w:rsid w:val="63FCC56C"/>
    <w:rsid w:val="63FCFFA3"/>
    <w:rsid w:val="6479EFE7"/>
    <w:rsid w:val="64CBF6B4"/>
    <w:rsid w:val="64E242A0"/>
    <w:rsid w:val="64E31D78"/>
    <w:rsid w:val="64F9D35D"/>
    <w:rsid w:val="64FAA88A"/>
    <w:rsid w:val="65377F66"/>
    <w:rsid w:val="653AD6F6"/>
    <w:rsid w:val="656493D5"/>
    <w:rsid w:val="6574A66E"/>
    <w:rsid w:val="658EBBF7"/>
    <w:rsid w:val="65A8821C"/>
    <w:rsid w:val="65AB599C"/>
    <w:rsid w:val="65BD5FD1"/>
    <w:rsid w:val="65EC20D3"/>
    <w:rsid w:val="65EEF989"/>
    <w:rsid w:val="65F934F8"/>
    <w:rsid w:val="6612FA6B"/>
    <w:rsid w:val="66B85705"/>
    <w:rsid w:val="66B8ACEC"/>
    <w:rsid w:val="66BF8611"/>
    <w:rsid w:val="66C23F5E"/>
    <w:rsid w:val="66D5791D"/>
    <w:rsid w:val="670D8D84"/>
    <w:rsid w:val="6712E21C"/>
    <w:rsid w:val="67213C8F"/>
    <w:rsid w:val="67385938"/>
    <w:rsid w:val="673BDA4D"/>
    <w:rsid w:val="674870B3"/>
    <w:rsid w:val="675D7E07"/>
    <w:rsid w:val="677D4FA6"/>
    <w:rsid w:val="6797A168"/>
    <w:rsid w:val="67AFD588"/>
    <w:rsid w:val="67B02EFB"/>
    <w:rsid w:val="67F11D96"/>
    <w:rsid w:val="68086C7C"/>
    <w:rsid w:val="683CC5D2"/>
    <w:rsid w:val="68702A55"/>
    <w:rsid w:val="68713A9A"/>
    <w:rsid w:val="68791D10"/>
    <w:rsid w:val="687AD238"/>
    <w:rsid w:val="68B4B7F8"/>
    <w:rsid w:val="68FE88F2"/>
    <w:rsid w:val="69279F46"/>
    <w:rsid w:val="6946A155"/>
    <w:rsid w:val="694C76D5"/>
    <w:rsid w:val="6964553D"/>
    <w:rsid w:val="6971B5AC"/>
    <w:rsid w:val="697CBD71"/>
    <w:rsid w:val="697FD93C"/>
    <w:rsid w:val="69BB8E2A"/>
    <w:rsid w:val="69ED8541"/>
    <w:rsid w:val="69F4671F"/>
    <w:rsid w:val="6A0B3A83"/>
    <w:rsid w:val="6A1CDA65"/>
    <w:rsid w:val="6A2A2C7D"/>
    <w:rsid w:val="6AA60554"/>
    <w:rsid w:val="6AB13A5B"/>
    <w:rsid w:val="6AB30D52"/>
    <w:rsid w:val="6ACB6D2D"/>
    <w:rsid w:val="6ACBB86B"/>
    <w:rsid w:val="6ACCF134"/>
    <w:rsid w:val="6ADC34B4"/>
    <w:rsid w:val="6AF61FB6"/>
    <w:rsid w:val="6AFDD9FB"/>
    <w:rsid w:val="6B1A023D"/>
    <w:rsid w:val="6B2429EB"/>
    <w:rsid w:val="6B4450CA"/>
    <w:rsid w:val="6B57BE8F"/>
    <w:rsid w:val="6B5C56C2"/>
    <w:rsid w:val="6B601518"/>
    <w:rsid w:val="6BA1488E"/>
    <w:rsid w:val="6BA462F5"/>
    <w:rsid w:val="6BB55D37"/>
    <w:rsid w:val="6BCB6E4D"/>
    <w:rsid w:val="6BDFAE98"/>
    <w:rsid w:val="6C5DE414"/>
    <w:rsid w:val="6C771152"/>
    <w:rsid w:val="6DA01A81"/>
    <w:rsid w:val="6DA6FC42"/>
    <w:rsid w:val="6DBE25E9"/>
    <w:rsid w:val="6E4301BF"/>
    <w:rsid w:val="6E5AFDB9"/>
    <w:rsid w:val="6E60E3A5"/>
    <w:rsid w:val="6E7014AD"/>
    <w:rsid w:val="6F0D580C"/>
    <w:rsid w:val="6F1270DD"/>
    <w:rsid w:val="6F16170B"/>
    <w:rsid w:val="6F5D431C"/>
    <w:rsid w:val="6F6CA51D"/>
    <w:rsid w:val="6F7505E9"/>
    <w:rsid w:val="6F8BCF42"/>
    <w:rsid w:val="6FC4D6FE"/>
    <w:rsid w:val="6FE4D904"/>
    <w:rsid w:val="6FEB15BB"/>
    <w:rsid w:val="7060DD08"/>
    <w:rsid w:val="70877FA1"/>
    <w:rsid w:val="70894B85"/>
    <w:rsid w:val="70BF5503"/>
    <w:rsid w:val="710E3502"/>
    <w:rsid w:val="71176B86"/>
    <w:rsid w:val="711EB00E"/>
    <w:rsid w:val="71410B01"/>
    <w:rsid w:val="714E9637"/>
    <w:rsid w:val="7161B97B"/>
    <w:rsid w:val="717F76AB"/>
    <w:rsid w:val="71AFFA6C"/>
    <w:rsid w:val="71B179B0"/>
    <w:rsid w:val="7208B4C5"/>
    <w:rsid w:val="723ED7EE"/>
    <w:rsid w:val="726D04CE"/>
    <w:rsid w:val="72932204"/>
    <w:rsid w:val="72943C75"/>
    <w:rsid w:val="72B14E62"/>
    <w:rsid w:val="72E78966"/>
    <w:rsid w:val="73110CCC"/>
    <w:rsid w:val="731DAA8B"/>
    <w:rsid w:val="73310AAF"/>
    <w:rsid w:val="736BE9E4"/>
    <w:rsid w:val="7375F974"/>
    <w:rsid w:val="738F5D8E"/>
    <w:rsid w:val="739AB04F"/>
    <w:rsid w:val="73C0A2E9"/>
    <w:rsid w:val="73C60976"/>
    <w:rsid w:val="73CD7943"/>
    <w:rsid w:val="7412C678"/>
    <w:rsid w:val="7451C3E5"/>
    <w:rsid w:val="74AAA5DF"/>
    <w:rsid w:val="74C259D6"/>
    <w:rsid w:val="74CA88D2"/>
    <w:rsid w:val="74D45EA6"/>
    <w:rsid w:val="74E78D0B"/>
    <w:rsid w:val="74E8F27A"/>
    <w:rsid w:val="755A5979"/>
    <w:rsid w:val="7581A9DC"/>
    <w:rsid w:val="759FC58F"/>
    <w:rsid w:val="75C9F4FA"/>
    <w:rsid w:val="75D756CC"/>
    <w:rsid w:val="762DE3A8"/>
    <w:rsid w:val="763038E6"/>
    <w:rsid w:val="76493ADF"/>
    <w:rsid w:val="76585424"/>
    <w:rsid w:val="765B57A4"/>
    <w:rsid w:val="7687D5E4"/>
    <w:rsid w:val="76AC7826"/>
    <w:rsid w:val="76BEC292"/>
    <w:rsid w:val="76F8A053"/>
    <w:rsid w:val="77000F10"/>
    <w:rsid w:val="77048C02"/>
    <w:rsid w:val="770A722A"/>
    <w:rsid w:val="770F7C4D"/>
    <w:rsid w:val="771C0A95"/>
    <w:rsid w:val="774DB523"/>
    <w:rsid w:val="775A2DE8"/>
    <w:rsid w:val="775EC5C8"/>
    <w:rsid w:val="77894B7A"/>
    <w:rsid w:val="77A61828"/>
    <w:rsid w:val="781BB250"/>
    <w:rsid w:val="782E85C4"/>
    <w:rsid w:val="78403678"/>
    <w:rsid w:val="7849F6AF"/>
    <w:rsid w:val="78527C9B"/>
    <w:rsid w:val="787100ED"/>
    <w:rsid w:val="788E8238"/>
    <w:rsid w:val="78974480"/>
    <w:rsid w:val="78CD345A"/>
    <w:rsid w:val="78E70BC2"/>
    <w:rsid w:val="78FCECFA"/>
    <w:rsid w:val="7915257D"/>
    <w:rsid w:val="7930335A"/>
    <w:rsid w:val="794B5471"/>
    <w:rsid w:val="79582431"/>
    <w:rsid w:val="797583C8"/>
    <w:rsid w:val="7981A85B"/>
    <w:rsid w:val="798E2A29"/>
    <w:rsid w:val="79A5D4E8"/>
    <w:rsid w:val="79A765F2"/>
    <w:rsid w:val="79D36132"/>
    <w:rsid w:val="79D41D80"/>
    <w:rsid w:val="79FB8764"/>
    <w:rsid w:val="7A1BA56F"/>
    <w:rsid w:val="7A36CD11"/>
    <w:rsid w:val="7A84A3A3"/>
    <w:rsid w:val="7A9BBB2D"/>
    <w:rsid w:val="7AE04CE9"/>
    <w:rsid w:val="7AF08BC3"/>
    <w:rsid w:val="7AF45ECF"/>
    <w:rsid w:val="7AF5E1D0"/>
    <w:rsid w:val="7B0A58CE"/>
    <w:rsid w:val="7B21588F"/>
    <w:rsid w:val="7B23893D"/>
    <w:rsid w:val="7B3F5CB7"/>
    <w:rsid w:val="7B9EF833"/>
    <w:rsid w:val="7BBF77F1"/>
    <w:rsid w:val="7BD36AC2"/>
    <w:rsid w:val="7BD4A7D8"/>
    <w:rsid w:val="7BD7C5E7"/>
    <w:rsid w:val="7BE47BCC"/>
    <w:rsid w:val="7C1A517E"/>
    <w:rsid w:val="7C588457"/>
    <w:rsid w:val="7C69F0FA"/>
    <w:rsid w:val="7C7A8F1E"/>
    <w:rsid w:val="7CBF78BE"/>
    <w:rsid w:val="7CCA36A5"/>
    <w:rsid w:val="7CD134B8"/>
    <w:rsid w:val="7D17503C"/>
    <w:rsid w:val="7D477B1D"/>
    <w:rsid w:val="7D6C6520"/>
    <w:rsid w:val="7D925565"/>
    <w:rsid w:val="7DA92075"/>
    <w:rsid w:val="7E09D619"/>
    <w:rsid w:val="7E0A86FC"/>
    <w:rsid w:val="7E196208"/>
    <w:rsid w:val="7E1BDAE2"/>
    <w:rsid w:val="7E345AA3"/>
    <w:rsid w:val="7E38ABBD"/>
    <w:rsid w:val="7E6454A8"/>
    <w:rsid w:val="7E6BA367"/>
    <w:rsid w:val="7E776694"/>
    <w:rsid w:val="7E9BB7B1"/>
    <w:rsid w:val="7EE4C9B0"/>
    <w:rsid w:val="7EF113C6"/>
    <w:rsid w:val="7EF5E15C"/>
    <w:rsid w:val="7EFFCCB0"/>
    <w:rsid w:val="7F22605F"/>
    <w:rsid w:val="7F2A61E5"/>
    <w:rsid w:val="7F78DF00"/>
    <w:rsid w:val="7F82BADA"/>
    <w:rsid w:val="7FA2BFC3"/>
    <w:rsid w:val="7FA44D53"/>
    <w:rsid w:val="7FA99087"/>
    <w:rsid w:val="7FAA6D68"/>
    <w:rsid w:val="7FAE93C9"/>
    <w:rsid w:val="7FBA6A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B15BB"/>
  <w15:chartTrackingRefBased/>
  <w15:docId w15:val="{18980368-4A7E-416F-B303-D5A1BD74A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12F4F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3755F0CE"/>
    <w:rPr>
      <w:color w:val="467886"/>
      <w:u w:val="single"/>
    </w:rPr>
  </w:style>
  <w:style w:type="paragraph" w:customStyle="1" w:styleId="LWBody">
    <w:name w:val="LWBody"/>
    <w:basedOn w:val="Normal"/>
    <w:link w:val="LWBodyChar"/>
    <w:uiPriority w:val="1"/>
    <w:qFormat/>
    <w:rsid w:val="3755F0CE"/>
    <w:pPr>
      <w:spacing w:after="200" w:line="276" w:lineRule="auto"/>
    </w:pPr>
  </w:style>
  <w:style w:type="character" w:customStyle="1" w:styleId="LWBodyChar">
    <w:name w:val="LWBody Char"/>
    <w:basedOn w:val="DefaultParagraphFont"/>
    <w:link w:val="LWBody"/>
    <w:uiPriority w:val="1"/>
    <w:rsid w:val="3755F0CE"/>
    <w:rPr>
      <w:rFonts w:asciiTheme="minorHAnsi" w:eastAsiaTheme="minorEastAsia" w:hAnsiTheme="minorHAnsi" w:cstheme="minorBidi"/>
      <w:sz w:val="24"/>
      <w:szCs w:val="24"/>
    </w:rPr>
  </w:style>
  <w:style w:type="paragraph" w:customStyle="1" w:styleId="LWTitle">
    <w:name w:val="LWTitle"/>
    <w:basedOn w:val="Normal"/>
    <w:link w:val="LWTitleChar"/>
    <w:uiPriority w:val="1"/>
    <w:qFormat/>
    <w:rsid w:val="3755F0CE"/>
    <w:pPr>
      <w:spacing w:after="0" w:line="240" w:lineRule="auto"/>
    </w:pPr>
    <w:rPr>
      <w:b/>
      <w:bCs/>
      <w:color w:val="4D4D4D"/>
      <w:sz w:val="72"/>
      <w:szCs w:val="72"/>
      <w:lang w:val="en-US"/>
    </w:rPr>
  </w:style>
  <w:style w:type="character" w:customStyle="1" w:styleId="LWTitleChar">
    <w:name w:val="LWTitle Char"/>
    <w:basedOn w:val="DefaultParagraphFont"/>
    <w:link w:val="LWTitle"/>
    <w:uiPriority w:val="1"/>
    <w:rsid w:val="3755F0CE"/>
    <w:rPr>
      <w:rFonts w:asciiTheme="minorHAnsi" w:eastAsiaTheme="minorEastAsia" w:hAnsiTheme="minorHAnsi" w:cstheme="minorBidi"/>
      <w:b/>
      <w:bCs/>
      <w:color w:val="4D4D4D"/>
      <w:sz w:val="72"/>
      <w:szCs w:val="72"/>
      <w:lang w:val="en-US"/>
    </w:rPr>
  </w:style>
  <w:style w:type="paragraph" w:customStyle="1" w:styleId="LWSubtitle">
    <w:name w:val="LWSubtitle"/>
    <w:basedOn w:val="Normal"/>
    <w:link w:val="LWSubtitleChar"/>
    <w:uiPriority w:val="1"/>
    <w:qFormat/>
    <w:rsid w:val="3755F0CE"/>
    <w:pPr>
      <w:spacing w:after="0" w:line="240" w:lineRule="auto"/>
    </w:pPr>
    <w:rPr>
      <w:b/>
      <w:bCs/>
      <w:color w:val="4D4D4D"/>
      <w:sz w:val="40"/>
      <w:szCs w:val="40"/>
      <w:lang w:val="en-US"/>
    </w:rPr>
  </w:style>
  <w:style w:type="character" w:customStyle="1" w:styleId="LWSubtitleChar">
    <w:name w:val="LWSubtitle Char"/>
    <w:basedOn w:val="DefaultParagraphFont"/>
    <w:link w:val="LWSubtitle"/>
    <w:uiPriority w:val="1"/>
    <w:rsid w:val="3755F0CE"/>
    <w:rPr>
      <w:rFonts w:asciiTheme="minorHAnsi" w:eastAsiaTheme="minorEastAsia" w:hAnsiTheme="minorHAnsi" w:cstheme="minorBidi"/>
      <w:b/>
      <w:bCs/>
      <w:color w:val="4D4D4D"/>
      <w:sz w:val="40"/>
      <w:szCs w:val="40"/>
      <w:lang w:val="en-US"/>
    </w:rPr>
  </w:style>
  <w:style w:type="paragraph" w:customStyle="1" w:styleId="LWSubtitle2">
    <w:name w:val="LWSubtitle2"/>
    <w:basedOn w:val="Normal"/>
    <w:link w:val="LWSubtitle2Char"/>
    <w:uiPriority w:val="1"/>
    <w:qFormat/>
    <w:rsid w:val="3755F0CE"/>
    <w:pPr>
      <w:spacing w:after="0" w:line="240" w:lineRule="auto"/>
    </w:pPr>
    <w:rPr>
      <w:color w:val="4D4D4D"/>
      <w:sz w:val="40"/>
      <w:szCs w:val="40"/>
      <w:lang w:val="en-US"/>
    </w:rPr>
  </w:style>
  <w:style w:type="character" w:customStyle="1" w:styleId="LWSubtitle2Char">
    <w:name w:val="LWSubtitle2 Char"/>
    <w:basedOn w:val="DefaultParagraphFont"/>
    <w:link w:val="LWSubtitle2"/>
    <w:uiPriority w:val="1"/>
    <w:rsid w:val="3755F0CE"/>
    <w:rPr>
      <w:rFonts w:asciiTheme="minorHAnsi" w:eastAsiaTheme="minorEastAsia" w:hAnsiTheme="minorHAnsi" w:cstheme="minorBidi"/>
      <w:color w:val="4D4D4D"/>
      <w:sz w:val="40"/>
      <w:szCs w:val="40"/>
      <w:lang w:val="en-US"/>
    </w:rPr>
  </w:style>
  <w:style w:type="paragraph" w:customStyle="1" w:styleId="LWHeading2">
    <w:name w:val="LWHeading2"/>
    <w:basedOn w:val="Normal"/>
    <w:next w:val="LWBody"/>
    <w:link w:val="LWHeading2Char"/>
    <w:uiPriority w:val="1"/>
    <w:qFormat/>
    <w:rsid w:val="3755F0CE"/>
    <w:pPr>
      <w:keepNext/>
      <w:keepLines/>
      <w:spacing w:before="200" w:after="0" w:line="276" w:lineRule="auto"/>
      <w:outlineLvl w:val="1"/>
    </w:pPr>
    <w:rPr>
      <w:rFonts w:asciiTheme="majorHAnsi" w:eastAsiaTheme="majorEastAsia" w:hAnsiTheme="majorHAnsi" w:cstheme="majorBidi"/>
      <w:b/>
      <w:bCs/>
      <w:color w:val="EE7E3B"/>
      <w:sz w:val="28"/>
      <w:szCs w:val="28"/>
    </w:rPr>
  </w:style>
  <w:style w:type="character" w:customStyle="1" w:styleId="LWHeading2Char">
    <w:name w:val="LWHeading2 Char"/>
    <w:basedOn w:val="DefaultParagraphFont"/>
    <w:link w:val="LWHeading2"/>
    <w:uiPriority w:val="1"/>
    <w:rsid w:val="3755F0CE"/>
    <w:rPr>
      <w:rFonts w:asciiTheme="majorHAnsi" w:eastAsiaTheme="majorEastAsia" w:hAnsiTheme="majorHAnsi" w:cstheme="majorBidi"/>
      <w:b/>
      <w:bCs/>
      <w:color w:val="EE7E3B"/>
      <w:sz w:val="28"/>
      <w:szCs w:val="28"/>
    </w:rPr>
  </w:style>
  <w:style w:type="paragraph" w:styleId="Header">
    <w:name w:val="header"/>
    <w:basedOn w:val="Normal"/>
    <w:uiPriority w:val="99"/>
    <w:unhideWhenUsed/>
    <w:rsid w:val="0748CC04"/>
    <w:pPr>
      <w:tabs>
        <w:tab w:val="center" w:pos="4680"/>
        <w:tab w:val="right" w:pos="9360"/>
      </w:tabs>
      <w:spacing w:after="0" w:line="240" w:lineRule="auto"/>
    </w:pPr>
  </w:style>
  <w:style w:type="paragraph" w:styleId="Footer">
    <w:name w:val="footer"/>
    <w:basedOn w:val="Normal"/>
    <w:uiPriority w:val="99"/>
    <w:unhideWhenUsed/>
    <w:rsid w:val="0748CC04"/>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12F4F24"/>
    <w:pPr>
      <w:ind w:left="720"/>
      <w:contextualSpacing/>
    </w:pPr>
  </w:style>
  <w:style w:type="paragraph" w:styleId="Title">
    <w:name w:val="Title"/>
    <w:basedOn w:val="Normal"/>
    <w:next w:val="Normal"/>
    <w:uiPriority w:val="10"/>
    <w:qFormat/>
    <w:rsid w:val="012F4F24"/>
    <w:pPr>
      <w:spacing w:after="80" w:line="240" w:lineRule="auto"/>
      <w:contextualSpacing/>
    </w:pPr>
    <w:rPr>
      <w:rFonts w:asciiTheme="majorHAnsi" w:eastAsiaTheme="majorEastAsia" w:hAnsiTheme="majorHAnsi" w:cstheme="majorBidi"/>
      <w:sz w:val="56"/>
      <w:szCs w:val="56"/>
    </w:rPr>
  </w:style>
  <w:style w:type="character" w:styleId="SubtleReference">
    <w:name w:val="Subtle Reference"/>
    <w:basedOn w:val="DefaultParagraphFont"/>
    <w:uiPriority w:val="31"/>
    <w:qFormat/>
    <w:rsid w:val="012F4F24"/>
    <w:rPr>
      <w:smallCaps/>
      <w:color w:val="5A5A5A"/>
    </w:rPr>
  </w:style>
  <w:style w:type="paragraph" w:styleId="NoSpacing">
    <w:name w:val="No Spacing"/>
    <w:uiPriority w:val="1"/>
    <w:qFormat/>
    <w:rsid w:val="012F4F24"/>
    <w:pPr>
      <w:spacing w:after="0"/>
    </w:pPr>
  </w:style>
  <w:style w:type="paragraph" w:styleId="TOC2">
    <w:name w:val="toc 2"/>
    <w:basedOn w:val="Normal"/>
    <w:next w:val="Normal"/>
    <w:uiPriority w:val="39"/>
    <w:unhideWhenUsed/>
    <w:rsid w:val="012F4F24"/>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learningandwork.org.uk/"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learningandwork.wales/supporter-network/"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learningandwork.wales/"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Ralewa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DCD93BC0AD95847AC9B88DE3639DA9D" ma:contentTypeVersion="18" ma:contentTypeDescription="Create a new document." ma:contentTypeScope="" ma:versionID="b8d8d3c2f25fe912009d7c36bbfcd508">
  <xsd:schema xmlns:xsd="http://www.w3.org/2001/XMLSchema" xmlns:xs="http://www.w3.org/2001/XMLSchema" xmlns:p="http://schemas.microsoft.com/office/2006/metadata/properties" xmlns:ns2="d4127354-1402-4f1d-ba7f-e03d5a775dfb" xmlns:ns3="88de1b44-4ae2-4c23-8dde-5547ba08a361" targetNamespace="http://schemas.microsoft.com/office/2006/metadata/properties" ma:root="true" ma:fieldsID="305ec2da8d23339d26abb116b9254207" ns2:_="" ns3:_="">
    <xsd:import namespace="d4127354-1402-4f1d-ba7f-e03d5a775dfb"/>
    <xsd:import namespace="88de1b44-4ae2-4c23-8dde-5547ba08a36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2" nillable="true" ma:displayName="Taxonomy Catch All Colum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8de1b44-4ae2-4c23-8dde-5547ba08a36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88de1b44-4ae2-4c23-8dde-5547ba08a36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319C421-BCFD-4BCE-BB67-D83E31CA40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88de1b44-4ae2-4c23-8dde-5547ba08a3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3ACCE8-48E6-4CD0-BF02-F6011980E57E}">
  <ds:schemaRefs>
    <ds:schemaRef ds:uri="http://schemas.microsoft.com/sharepoint/v3/contenttype/forms"/>
  </ds:schemaRefs>
</ds:datastoreItem>
</file>

<file path=customXml/itemProps3.xml><?xml version="1.0" encoding="utf-8"?>
<ds:datastoreItem xmlns:ds="http://schemas.openxmlformats.org/officeDocument/2006/customXml" ds:itemID="{73FB58A8-EDED-437C-8DBC-6F6D0C1152A9}">
  <ds:schemaRefs>
    <ds:schemaRef ds:uri="http://schemas.microsoft.com/office/2006/metadata/properties"/>
    <ds:schemaRef ds:uri="http://schemas.microsoft.com/office/infopath/2007/PartnerControls"/>
    <ds:schemaRef ds:uri="d4127354-1402-4f1d-ba7f-e03d5a775dfb"/>
    <ds:schemaRef ds:uri="88de1b44-4ae2-4c23-8dde-5547ba08a36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10581</Words>
  <Characters>56294</Characters>
  <Application>Microsoft Office Word</Application>
  <DocSecurity>0</DocSecurity>
  <Lines>3518</Lines>
  <Paragraphs>1311</Paragraphs>
  <ScaleCrop>false</ScaleCrop>
  <Company/>
  <LinksUpToDate>false</LinksUpToDate>
  <CharactersWithSpaces>65564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Calvin Lees</dc:creator>
  <cp:keywords/>
  <dc:description/>
  <cp:lastModifiedBy>Wendy Ellaway-Lock</cp:lastModifiedBy>
  <cp:revision>2</cp:revision>
  <dcterms:created xsi:type="dcterms:W3CDTF">2026-02-20T10:26:00Z</dcterms:created>
  <dcterms:modified xsi:type="dcterms:W3CDTF">2026-02-20T10:26:00Z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0x0101001DCD93BC0AD95847AC9B88DE3639DA9D</vt:lpwstr>
  </property>
  <property fmtid="{D5CDD505-2E9C-101B-9397-08002B2CF9AE}" pid="3" name="MediaServiceImageTags">
    <vt:lpwstr/>
  </property>
</Properties>
</file>